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531EACD5" w:rsidR="00EE0733" w:rsidRDefault="00D14424" w:rsidP="00B70BDD">
      <w:pPr>
        <w:pStyle w:val="Header"/>
        <w:tabs>
          <w:tab w:val="right" w:pos="9923"/>
        </w:tabs>
        <w:ind w:right="-7"/>
        <w:rPr>
          <w:rFonts w:cs="Arial"/>
          <w:bCs/>
          <w:i/>
          <w:noProof w:val="0"/>
          <w:sz w:val="32"/>
          <w:lang w:eastAsia="ja-JP"/>
        </w:rPr>
      </w:pPr>
      <w:bookmarkStart w:id="0" w:name="_Hlk19781073"/>
      <w:r w:rsidRPr="00D14424">
        <w:rPr>
          <w:rFonts w:cs="Arial"/>
          <w:bCs/>
          <w:noProof w:val="0"/>
          <w:sz w:val="24"/>
        </w:rPr>
        <w:t>3GPP TSG RAN WG3 Meeting #</w:t>
      </w:r>
      <w:r w:rsidR="00C71E0D">
        <w:rPr>
          <w:rFonts w:cs="Arial"/>
          <w:bCs/>
          <w:noProof w:val="0"/>
          <w:sz w:val="24"/>
        </w:rPr>
        <w:t xml:space="preserve">130 </w:t>
      </w:r>
      <w:r w:rsidR="00EE0733">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Pr>
          <w:rFonts w:cs="Arial"/>
          <w:bCs/>
          <w:noProof w:val="0"/>
          <w:sz w:val="24"/>
          <w:lang w:eastAsia="ja-JP"/>
        </w:rPr>
        <w:t>5</w:t>
      </w:r>
      <w:r w:rsidR="001969F7">
        <w:rPr>
          <w:rFonts w:cs="Arial"/>
          <w:bCs/>
          <w:noProof w:val="0"/>
          <w:sz w:val="24"/>
          <w:lang w:eastAsia="ja-JP"/>
        </w:rPr>
        <w:t>8</w:t>
      </w:r>
      <w:r w:rsidR="00A26464">
        <w:rPr>
          <w:rFonts w:cs="Arial"/>
          <w:bCs/>
          <w:noProof w:val="0"/>
          <w:sz w:val="24"/>
          <w:lang w:eastAsia="ja-JP"/>
        </w:rPr>
        <w:t>550</w:t>
      </w:r>
    </w:p>
    <w:bookmarkEnd w:id="0"/>
    <w:p w14:paraId="027CBC6E" w14:textId="77777777" w:rsidR="00251E4D" w:rsidRDefault="00251E4D" w:rsidP="00251E4D">
      <w:pPr>
        <w:pStyle w:val="Header"/>
        <w:rPr>
          <w:sz w:val="24"/>
        </w:rPr>
      </w:pPr>
      <w:r>
        <w:rPr>
          <w:sz w:val="24"/>
        </w:rPr>
        <w:t>Dallas</w:t>
      </w:r>
      <w:r w:rsidRPr="00D731CF">
        <w:rPr>
          <w:sz w:val="24"/>
        </w:rPr>
        <w:t xml:space="preserve">, </w:t>
      </w:r>
      <w:r>
        <w:rPr>
          <w:sz w:val="24"/>
        </w:rPr>
        <w:t>US</w:t>
      </w:r>
      <w:r w:rsidRPr="00D731CF">
        <w:rPr>
          <w:sz w:val="24"/>
        </w:rPr>
        <w:t xml:space="preserve">, </w:t>
      </w:r>
      <w:r>
        <w:rPr>
          <w:sz w:val="24"/>
        </w:rPr>
        <w:t>17</w:t>
      </w:r>
      <w:r w:rsidRPr="004179B4">
        <w:rPr>
          <w:sz w:val="24"/>
          <w:vertAlign w:val="superscript"/>
        </w:rPr>
        <w:t>th</w:t>
      </w:r>
      <w:r>
        <w:rPr>
          <w:sz w:val="24"/>
        </w:rPr>
        <w:t xml:space="preserve"> – 21</w:t>
      </w:r>
      <w:r>
        <w:rPr>
          <w:sz w:val="24"/>
          <w:vertAlign w:val="superscript"/>
        </w:rPr>
        <w:t>st</w:t>
      </w:r>
      <w:r>
        <w:rPr>
          <w:sz w:val="24"/>
        </w:rPr>
        <w:t xml:space="preserve"> November, </w:t>
      </w:r>
      <w:r w:rsidRPr="00D731CF">
        <w:rPr>
          <w:sz w:val="24"/>
        </w:rPr>
        <w:t>202</w:t>
      </w:r>
      <w:r>
        <w:rPr>
          <w:sz w:val="24"/>
        </w:rPr>
        <w:t>5</w:t>
      </w:r>
    </w:p>
    <w:p w14:paraId="583438D8" w14:textId="77777777" w:rsidR="00251E4D" w:rsidRPr="00137C44" w:rsidRDefault="00251E4D" w:rsidP="00251E4D">
      <w:pPr>
        <w:pStyle w:val="Header"/>
        <w:rPr>
          <w:bCs/>
          <w:noProof w:val="0"/>
          <w:sz w:val="24"/>
          <w:szCs w:val="24"/>
        </w:rPr>
      </w:pPr>
    </w:p>
    <w:p w14:paraId="1703601B" w14:textId="014A9CE7" w:rsidR="005F436C" w:rsidRDefault="005F436C" w:rsidP="005F436C">
      <w:pPr>
        <w:pStyle w:val="a"/>
        <w:rPr>
          <w:lang w:eastAsia="ja-JP"/>
        </w:rPr>
      </w:pPr>
      <w:r>
        <w:t>Agenda Item:</w:t>
      </w:r>
      <w:r>
        <w:tab/>
      </w:r>
      <w:r w:rsidR="00251E4D">
        <w:t>10.4</w:t>
      </w:r>
      <w:r w:rsidR="00251E4D">
        <w:tab/>
      </w:r>
    </w:p>
    <w:p w14:paraId="778AB5AF" w14:textId="2E5474C9" w:rsidR="005F436C" w:rsidRDefault="005F436C" w:rsidP="005F436C">
      <w:pPr>
        <w:pStyle w:val="a"/>
        <w:rPr>
          <w:lang w:eastAsia="ja-JP"/>
        </w:rPr>
      </w:pPr>
      <w:r>
        <w:t>Source:</w:t>
      </w:r>
      <w:r>
        <w:tab/>
      </w:r>
      <w:r w:rsidR="00962942">
        <w:t>BT</w:t>
      </w:r>
    </w:p>
    <w:p w14:paraId="1F68FE86" w14:textId="784A797C" w:rsidR="005F436C" w:rsidRPr="00B50379" w:rsidRDefault="005F436C" w:rsidP="009A1081">
      <w:pPr>
        <w:pStyle w:val="a"/>
        <w:ind w:left="1985" w:hanging="1985"/>
        <w:rPr>
          <w:lang w:eastAsia="ja-JP"/>
        </w:rPr>
      </w:pPr>
      <w:r>
        <w:t>T</w:t>
      </w:r>
      <w:r w:rsidRPr="00B50379">
        <w:t>itle:</w:t>
      </w:r>
      <w:r w:rsidRPr="00B50379">
        <w:tab/>
      </w:r>
      <w:r w:rsidR="005404CD">
        <w:t>Considerations</w:t>
      </w:r>
      <w:r w:rsidR="00A4474F">
        <w:t xml:space="preserve"> </w:t>
      </w:r>
      <w:r w:rsidR="00973E5F">
        <w:t xml:space="preserve">for </w:t>
      </w:r>
      <w:r w:rsidR="00BF19DC">
        <w:t>6G</w:t>
      </w:r>
      <w:r w:rsidR="00A4474F">
        <w:t xml:space="preserve"> High</w:t>
      </w:r>
      <w:r w:rsidR="00C45E18">
        <w:t>er</w:t>
      </w:r>
      <w:r w:rsidR="00A4474F">
        <w:t xml:space="preserve"> Layer Split</w:t>
      </w:r>
      <w:r w:rsidR="00557406">
        <w:t xml:space="preserve"> </w:t>
      </w:r>
      <w:r w:rsidR="003E7C42">
        <w:t xml:space="preserve">Architecture </w:t>
      </w:r>
    </w:p>
    <w:p w14:paraId="19F92F93" w14:textId="1A96DDF9" w:rsidR="005F436C" w:rsidRDefault="005F436C" w:rsidP="005F436C">
      <w:pPr>
        <w:pStyle w:val="a"/>
        <w:rPr>
          <w:lang w:eastAsia="ja-JP"/>
        </w:rPr>
      </w:pPr>
      <w:r>
        <w:t>Document for:</w:t>
      </w:r>
      <w:r>
        <w:ta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1DF1558" w14:textId="67C17E93" w:rsidR="00DB412D" w:rsidRPr="008A666A" w:rsidRDefault="001A2723" w:rsidP="00A97555">
      <w:pPr>
        <w:pStyle w:val="Discussion"/>
      </w:pPr>
      <w:r w:rsidRPr="008A666A">
        <w:t>D</w:t>
      </w:r>
      <w:r w:rsidR="00A97555" w:rsidRPr="008A666A">
        <w:t>uring the last RAN3#129-bis meeting</w:t>
      </w:r>
      <w:r w:rsidR="00635CD1">
        <w:t xml:space="preserve"> [1]</w:t>
      </w:r>
      <w:r w:rsidR="00A97555" w:rsidRPr="008A666A">
        <w:t>,</w:t>
      </w:r>
      <w:r w:rsidR="00DE4FF3" w:rsidRPr="008A666A">
        <w:t xml:space="preserve"> </w:t>
      </w:r>
      <w:r w:rsidR="005C3146">
        <w:t xml:space="preserve">the </w:t>
      </w:r>
      <w:r w:rsidR="00782FCE">
        <w:t>H</w:t>
      </w:r>
      <w:r w:rsidR="005C3146">
        <w:t>igh</w:t>
      </w:r>
      <w:r w:rsidR="00C45E18">
        <w:t>er</w:t>
      </w:r>
      <w:r w:rsidR="005C3146">
        <w:t xml:space="preserve"> </w:t>
      </w:r>
      <w:r w:rsidR="00782FCE">
        <w:t>L</w:t>
      </w:r>
      <w:r w:rsidR="005C3146">
        <w:t xml:space="preserve">ayer </w:t>
      </w:r>
      <w:r w:rsidR="00782FCE">
        <w:t>S</w:t>
      </w:r>
      <w:r w:rsidR="005C3146">
        <w:t xml:space="preserve">plit </w:t>
      </w:r>
      <w:r w:rsidR="00782FCE">
        <w:t xml:space="preserve">(HLS) </w:t>
      </w:r>
      <w:r w:rsidR="005C3146">
        <w:t>topic</w:t>
      </w:r>
      <w:r w:rsidR="00A97555" w:rsidRPr="008A666A">
        <w:t xml:space="preserve"> </w:t>
      </w:r>
      <w:r w:rsidRPr="008A666A">
        <w:t>was</w:t>
      </w:r>
      <w:r w:rsidR="00A97555" w:rsidRPr="008A666A">
        <w:t xml:space="preserve"> proposed </w:t>
      </w:r>
      <w:r w:rsidR="00B92364" w:rsidRPr="008A666A">
        <w:t xml:space="preserve">to further </w:t>
      </w:r>
      <w:r w:rsidR="005C3146" w:rsidRPr="008A666A">
        <w:t>study</w:t>
      </w:r>
      <w:r w:rsidR="005053E4" w:rsidRPr="008A666A">
        <w:t>:</w:t>
      </w:r>
    </w:p>
    <w:p w14:paraId="1B22EA00" w14:textId="1C5EAF18" w:rsidR="005D726B" w:rsidDel="00DB412D" w:rsidRDefault="005D726B" w:rsidP="00A97555">
      <w:pPr>
        <w:pStyle w:val="Discussion"/>
        <w:rPr>
          <w:rFonts w:cs="Calibri"/>
          <w:i/>
          <w:iCs/>
          <w:color w:val="0000FF"/>
          <w:sz w:val="16"/>
          <w:szCs w:val="22"/>
        </w:rPr>
      </w:pPr>
      <w:r w:rsidRPr="00F93248" w:rsidDel="00DB412D">
        <w:rPr>
          <w:rFonts w:cs="Calibri"/>
          <w:i/>
          <w:iCs/>
          <w:color w:val="0000FF"/>
          <w:sz w:val="16"/>
          <w:szCs w:val="22"/>
        </w:rPr>
        <w:t>Capture pain points and benefits (and potentially derived requirements) of 5G HLS</w:t>
      </w:r>
    </w:p>
    <w:p w14:paraId="0E4CE953" w14:textId="11D8E49A" w:rsidR="008E19A7" w:rsidRDefault="00F7560F" w:rsidP="0050006E">
      <w:pPr>
        <w:rPr>
          <w:rFonts w:ascii="Arial" w:hAnsi="Arial" w:cs="Arial"/>
          <w:bCs/>
        </w:rPr>
      </w:pPr>
      <w:r w:rsidRPr="00537127">
        <w:rPr>
          <w:rFonts w:ascii="Arial" w:hAnsi="Arial" w:cs="Arial"/>
          <w:bCs/>
        </w:rPr>
        <w:t xml:space="preserve">This </w:t>
      </w:r>
      <w:r w:rsidR="00537127" w:rsidRPr="00537127">
        <w:rPr>
          <w:rFonts w:ascii="Arial" w:hAnsi="Arial" w:cs="Arial"/>
          <w:bCs/>
        </w:rPr>
        <w:t>paper</w:t>
      </w:r>
      <w:r w:rsidR="0050006E" w:rsidRPr="00537127">
        <w:rPr>
          <w:rFonts w:ascii="Arial" w:hAnsi="Arial" w:cs="Arial"/>
          <w:bCs/>
        </w:rPr>
        <w:t xml:space="preserve"> </w:t>
      </w:r>
      <w:r w:rsidR="00537127" w:rsidRPr="00537127">
        <w:rPr>
          <w:rFonts w:ascii="Arial" w:hAnsi="Arial" w:cs="Arial"/>
          <w:bCs/>
        </w:rPr>
        <w:t xml:space="preserve">aims </w:t>
      </w:r>
      <w:r w:rsidR="0050006E" w:rsidRPr="00537127">
        <w:rPr>
          <w:rFonts w:ascii="Arial" w:hAnsi="Arial" w:cs="Arial"/>
          <w:bCs/>
        </w:rPr>
        <w:t xml:space="preserve">to identify </w:t>
      </w:r>
      <w:r w:rsidR="009D7E41">
        <w:rPr>
          <w:rFonts w:ascii="Arial" w:hAnsi="Arial" w:cs="Arial"/>
          <w:bCs/>
        </w:rPr>
        <w:t xml:space="preserve">some of the considerations </w:t>
      </w:r>
      <w:r w:rsidR="0050006E" w:rsidRPr="00537127">
        <w:rPr>
          <w:rFonts w:ascii="Arial" w:hAnsi="Arial" w:cs="Arial"/>
          <w:bCs/>
        </w:rPr>
        <w:t>associated with the adoption of a HLS in the context of 5G and future 6G deployments</w:t>
      </w:r>
      <w:r w:rsidR="00AA105F">
        <w:rPr>
          <w:rFonts w:ascii="Arial" w:hAnsi="Arial" w:cs="Arial"/>
          <w:bCs/>
        </w:rPr>
        <w:t xml:space="preserve">, </w:t>
      </w:r>
      <w:r w:rsidR="0050006E" w:rsidRPr="00537127">
        <w:rPr>
          <w:rFonts w:ascii="Arial" w:hAnsi="Arial" w:cs="Arial"/>
          <w:bCs/>
        </w:rPr>
        <w:t>summaris</w:t>
      </w:r>
      <w:r w:rsidR="00AA105F">
        <w:rPr>
          <w:rFonts w:ascii="Arial" w:hAnsi="Arial" w:cs="Arial"/>
          <w:bCs/>
        </w:rPr>
        <w:t>ing</w:t>
      </w:r>
      <w:r w:rsidR="0050006E" w:rsidRPr="00537127">
        <w:rPr>
          <w:rFonts w:ascii="Arial" w:hAnsi="Arial" w:cs="Arial"/>
          <w:bCs/>
        </w:rPr>
        <w:t xml:space="preserve"> how HLS can address existing pain points while outlining areas for further investigation. </w:t>
      </w:r>
    </w:p>
    <w:p w14:paraId="07334F03" w14:textId="060EB94B" w:rsidR="00E475BB" w:rsidRDefault="0060645E" w:rsidP="00D66512">
      <w:pPr>
        <w:pStyle w:val="Heading1"/>
        <w:rPr>
          <w:rFonts w:cs="Arial"/>
        </w:rPr>
      </w:pPr>
      <w:r>
        <w:rPr>
          <w:rFonts w:cs="Arial"/>
        </w:rPr>
        <w:t>2</w:t>
      </w:r>
      <w:r>
        <w:rPr>
          <w:rFonts w:cs="Arial"/>
        </w:rPr>
        <w:tab/>
      </w:r>
      <w:r w:rsidR="00615C65">
        <w:rPr>
          <w:rFonts w:cs="Arial"/>
        </w:rPr>
        <w:t>Discussion</w:t>
      </w:r>
    </w:p>
    <w:p w14:paraId="27571F1D" w14:textId="26D25903" w:rsidR="00D66512" w:rsidRPr="00DC05B0" w:rsidRDefault="004023CE" w:rsidP="004023CE">
      <w:pPr>
        <w:rPr>
          <w:rFonts w:ascii="Arial" w:hAnsi="Arial" w:cs="Arial"/>
          <w:bCs/>
        </w:rPr>
      </w:pPr>
      <w:r w:rsidRPr="00DC05B0">
        <w:rPr>
          <w:rFonts w:ascii="Arial" w:hAnsi="Arial" w:cs="Arial"/>
          <w:bCs/>
        </w:rPr>
        <w:t xml:space="preserve">BT sees several key benefits </w:t>
      </w:r>
      <w:r w:rsidR="008A23CF">
        <w:rPr>
          <w:rFonts w:ascii="Arial" w:hAnsi="Arial" w:cs="Arial"/>
          <w:bCs/>
        </w:rPr>
        <w:t>of</w:t>
      </w:r>
      <w:r w:rsidR="008A23CF" w:rsidRPr="00DC05B0">
        <w:rPr>
          <w:rFonts w:ascii="Arial" w:hAnsi="Arial" w:cs="Arial"/>
          <w:bCs/>
        </w:rPr>
        <w:t xml:space="preserve"> </w:t>
      </w:r>
      <w:r w:rsidRPr="00DC05B0">
        <w:rPr>
          <w:rFonts w:ascii="Arial" w:hAnsi="Arial" w:cs="Arial"/>
          <w:bCs/>
        </w:rPr>
        <w:t xml:space="preserve">a </w:t>
      </w:r>
      <w:r w:rsidR="00192499">
        <w:rPr>
          <w:rFonts w:ascii="Arial" w:hAnsi="Arial" w:cs="Arial"/>
          <w:bCs/>
        </w:rPr>
        <w:t>HLS</w:t>
      </w:r>
      <w:r w:rsidR="00502D14">
        <w:rPr>
          <w:rFonts w:ascii="Arial" w:hAnsi="Arial" w:cs="Arial"/>
          <w:bCs/>
        </w:rPr>
        <w:t xml:space="preserve"> </w:t>
      </w:r>
      <w:r w:rsidR="00716846">
        <w:rPr>
          <w:rFonts w:ascii="Arial" w:hAnsi="Arial" w:cs="Arial"/>
          <w:bCs/>
        </w:rPr>
        <w:t xml:space="preserve">architecture to </w:t>
      </w:r>
      <w:r w:rsidRPr="00DC05B0">
        <w:rPr>
          <w:rFonts w:ascii="Arial" w:hAnsi="Arial" w:cs="Arial"/>
          <w:bCs/>
        </w:rPr>
        <w:t>enhance coverage, service</w:t>
      </w:r>
      <w:r w:rsidR="00192499">
        <w:rPr>
          <w:rFonts w:ascii="Arial" w:hAnsi="Arial" w:cs="Arial"/>
          <w:bCs/>
        </w:rPr>
        <w:t>s</w:t>
      </w:r>
      <w:r w:rsidRPr="00DC05B0">
        <w:rPr>
          <w:rFonts w:ascii="Arial" w:hAnsi="Arial" w:cs="Arial"/>
          <w:bCs/>
        </w:rPr>
        <w:t xml:space="preserve"> and security within an </w:t>
      </w:r>
      <w:r w:rsidR="00192499">
        <w:rPr>
          <w:rFonts w:ascii="Arial" w:hAnsi="Arial" w:cs="Arial"/>
          <w:bCs/>
        </w:rPr>
        <w:t>O</w:t>
      </w:r>
      <w:r w:rsidRPr="00DC05B0">
        <w:rPr>
          <w:rFonts w:ascii="Arial" w:hAnsi="Arial" w:cs="Arial"/>
          <w:bCs/>
        </w:rPr>
        <w:t>perator’s network</w:t>
      </w:r>
      <w:r w:rsidR="00716846">
        <w:rPr>
          <w:rFonts w:ascii="Arial" w:hAnsi="Arial" w:cs="Arial"/>
          <w:bCs/>
        </w:rPr>
        <w:t>, which would not be feasible if only</w:t>
      </w:r>
      <w:r w:rsidR="00E83AAA">
        <w:rPr>
          <w:rFonts w:ascii="Arial" w:hAnsi="Arial" w:cs="Arial"/>
          <w:bCs/>
        </w:rPr>
        <w:t xml:space="preserve"> L</w:t>
      </w:r>
      <w:r w:rsidR="000E04F2">
        <w:rPr>
          <w:rFonts w:ascii="Arial" w:hAnsi="Arial" w:cs="Arial"/>
          <w:bCs/>
        </w:rPr>
        <w:t xml:space="preserve">ower </w:t>
      </w:r>
      <w:r w:rsidR="00E83AAA">
        <w:rPr>
          <w:rFonts w:ascii="Arial" w:hAnsi="Arial" w:cs="Arial"/>
          <w:bCs/>
        </w:rPr>
        <w:t>L</w:t>
      </w:r>
      <w:r w:rsidR="000E04F2">
        <w:rPr>
          <w:rFonts w:ascii="Arial" w:hAnsi="Arial" w:cs="Arial"/>
          <w:bCs/>
        </w:rPr>
        <w:t xml:space="preserve">ayer </w:t>
      </w:r>
      <w:r w:rsidR="00E83AAA">
        <w:rPr>
          <w:rFonts w:ascii="Arial" w:hAnsi="Arial" w:cs="Arial"/>
          <w:bCs/>
        </w:rPr>
        <w:t>S</w:t>
      </w:r>
      <w:r w:rsidR="000E04F2">
        <w:rPr>
          <w:rFonts w:ascii="Arial" w:hAnsi="Arial" w:cs="Arial"/>
          <w:bCs/>
        </w:rPr>
        <w:t>plit</w:t>
      </w:r>
      <w:r w:rsidR="001738FA">
        <w:rPr>
          <w:rFonts w:ascii="Arial" w:hAnsi="Arial" w:cs="Arial"/>
          <w:bCs/>
        </w:rPr>
        <w:t xml:space="preserve"> </w:t>
      </w:r>
      <w:r w:rsidR="00E83AAA">
        <w:rPr>
          <w:rFonts w:ascii="Arial" w:hAnsi="Arial" w:cs="Arial"/>
          <w:bCs/>
        </w:rPr>
        <w:t xml:space="preserve">(LLS) </w:t>
      </w:r>
      <w:r w:rsidR="001738FA">
        <w:rPr>
          <w:rFonts w:ascii="Arial" w:hAnsi="Arial" w:cs="Arial"/>
          <w:bCs/>
        </w:rPr>
        <w:t xml:space="preserve">and monolithic node </w:t>
      </w:r>
      <w:r w:rsidR="000E04F2">
        <w:rPr>
          <w:rFonts w:ascii="Arial" w:hAnsi="Arial" w:cs="Arial"/>
          <w:bCs/>
        </w:rPr>
        <w:t>architecture deployments are available.</w:t>
      </w:r>
    </w:p>
    <w:p w14:paraId="24CF42C1" w14:textId="2826C1F7" w:rsidR="003032CC" w:rsidRPr="003032CC" w:rsidRDefault="00304C27" w:rsidP="003032CC">
      <w:pPr>
        <w:pStyle w:val="Discussion"/>
        <w:rPr>
          <w:bCs/>
        </w:rPr>
      </w:pPr>
      <w:r w:rsidRPr="003032CC">
        <w:rPr>
          <w:b/>
          <w:bCs/>
        </w:rPr>
        <w:t>Removing</w:t>
      </w:r>
      <w:r w:rsidR="003032CC" w:rsidRPr="003032CC">
        <w:rPr>
          <w:b/>
          <w:bCs/>
        </w:rPr>
        <w:t xml:space="preserve"> </w:t>
      </w:r>
      <w:r w:rsidR="00716C13">
        <w:rPr>
          <w:b/>
          <w:bCs/>
        </w:rPr>
        <w:t>U</w:t>
      </w:r>
      <w:r w:rsidR="003032CC" w:rsidRPr="003032CC">
        <w:rPr>
          <w:b/>
          <w:bCs/>
        </w:rPr>
        <w:t>ser</w:t>
      </w:r>
      <w:r w:rsidR="005C4449">
        <w:rPr>
          <w:b/>
          <w:bCs/>
        </w:rPr>
        <w:t xml:space="preserve"> </w:t>
      </w:r>
      <w:r w:rsidR="00716C13">
        <w:rPr>
          <w:b/>
          <w:bCs/>
        </w:rPr>
        <w:t>P</w:t>
      </w:r>
      <w:r w:rsidR="004023CE">
        <w:rPr>
          <w:b/>
          <w:bCs/>
        </w:rPr>
        <w:t>la</w:t>
      </w:r>
      <w:r w:rsidR="00F05EFB">
        <w:rPr>
          <w:b/>
          <w:bCs/>
        </w:rPr>
        <w:t>ne</w:t>
      </w:r>
      <w:r w:rsidR="003032CC" w:rsidRPr="003032CC">
        <w:rPr>
          <w:b/>
          <w:bCs/>
        </w:rPr>
        <w:t xml:space="preserve"> Cleartext handling at</w:t>
      </w:r>
      <w:r w:rsidR="003E6A4F">
        <w:rPr>
          <w:b/>
          <w:bCs/>
        </w:rPr>
        <w:t xml:space="preserve"> network </w:t>
      </w:r>
      <w:r w:rsidR="003032CC" w:rsidRPr="003032CC">
        <w:rPr>
          <w:b/>
          <w:bCs/>
        </w:rPr>
        <w:t>edge and 3</w:t>
      </w:r>
      <w:r w:rsidR="003032CC" w:rsidRPr="003032CC">
        <w:rPr>
          <w:b/>
          <w:bCs/>
          <w:vertAlign w:val="superscript"/>
        </w:rPr>
        <w:t>rd</w:t>
      </w:r>
      <w:r w:rsidR="003032CC" w:rsidRPr="003032CC">
        <w:rPr>
          <w:b/>
          <w:bCs/>
        </w:rPr>
        <w:t> party site location within the RAN node.</w:t>
      </w:r>
    </w:p>
    <w:p w14:paraId="4688FAD6" w14:textId="342CC3C0" w:rsidR="007E5A96" w:rsidRDefault="003032CC" w:rsidP="007E5A96">
      <w:pPr>
        <w:pStyle w:val="Discussion"/>
        <w:rPr>
          <w:bCs/>
        </w:rPr>
      </w:pPr>
      <w:r w:rsidRPr="003032CC">
        <w:rPr>
          <w:bCs/>
        </w:rPr>
        <w:t>Currently, in 5G systems, user plane cleartext is handled within a monolithic node where the</w:t>
      </w:r>
      <w:r w:rsidR="00492FCC">
        <w:rPr>
          <w:bCs/>
        </w:rPr>
        <w:t xml:space="preserve"> </w:t>
      </w:r>
      <w:r w:rsidRPr="003032CC">
        <w:rPr>
          <w:bCs/>
        </w:rPr>
        <w:t>IPSEC terminates at the NG interface within the gNB before PDCP cyphering is applied. Although SA3 specifications</w:t>
      </w:r>
      <w:r w:rsidR="00987425">
        <w:rPr>
          <w:bCs/>
        </w:rPr>
        <w:t xml:space="preserve"> [2]</w:t>
      </w:r>
      <w:r w:rsidRPr="003032CC">
        <w:rPr>
          <w:bCs/>
        </w:rPr>
        <w:t xml:space="preserve"> address the associated risks, Operators may opt to centralise the PDCP function to prevent exposure of cleartext user</w:t>
      </w:r>
      <w:r w:rsidR="005C4449">
        <w:rPr>
          <w:bCs/>
        </w:rPr>
        <w:t xml:space="preserve"> </w:t>
      </w:r>
      <w:r w:rsidRPr="003032CC">
        <w:rPr>
          <w:bCs/>
        </w:rPr>
        <w:t>plane data at the edge of the network where physical and network security is less robust.</w:t>
      </w:r>
      <w:r w:rsidR="007E5A96" w:rsidRPr="007E5A96">
        <w:rPr>
          <w:bCs/>
        </w:rPr>
        <w:t xml:space="preserve"> </w:t>
      </w:r>
    </w:p>
    <w:p w14:paraId="7BF8C9A6" w14:textId="7EBD5B61" w:rsidR="007E5A96" w:rsidRDefault="007E5A96" w:rsidP="007E5A96">
      <w:pPr>
        <w:pStyle w:val="Discussion"/>
        <w:rPr>
          <w:bCs/>
        </w:rPr>
      </w:pPr>
      <w:r w:rsidRPr="003032CC">
        <w:rPr>
          <w:bCs/>
        </w:rPr>
        <w:t xml:space="preserve">For 6G, however, if only the </w:t>
      </w:r>
      <w:r w:rsidR="00716C13">
        <w:rPr>
          <w:bCs/>
        </w:rPr>
        <w:t>LLSs</w:t>
      </w:r>
      <w:r w:rsidRPr="003032CC">
        <w:rPr>
          <w:bCs/>
        </w:rPr>
        <w:t xml:space="preserve"> are </w:t>
      </w:r>
      <w:r w:rsidR="004C597F">
        <w:rPr>
          <w:bCs/>
        </w:rPr>
        <w:t>referenced within 3GPP specifications</w:t>
      </w:r>
      <w:r w:rsidRPr="003032CC">
        <w:rPr>
          <w:bCs/>
        </w:rPr>
        <w:t>, centralised PDCP function (or equivalent 6G function) becomes challenging as the LLS demands stringent transmission requirements, which are often unsuitable for rural areas due to limitations in infrastructure and increased site distances.</w:t>
      </w:r>
    </w:p>
    <w:p w14:paraId="16570B69" w14:textId="409A5887" w:rsidR="00C117D3" w:rsidRDefault="00BA5375" w:rsidP="003032CC">
      <w:pPr>
        <w:pStyle w:val="Discussion"/>
        <w:rPr>
          <w:b/>
        </w:rPr>
      </w:pPr>
      <w:r w:rsidRPr="00C117D3">
        <w:rPr>
          <w:b/>
        </w:rPr>
        <w:t>Observation 1</w:t>
      </w:r>
      <w:r>
        <w:rPr>
          <w:b/>
        </w:rPr>
        <w:t xml:space="preserve">: </w:t>
      </w:r>
      <w:r w:rsidR="00713D33">
        <w:rPr>
          <w:b/>
        </w:rPr>
        <w:t>To enhance security</w:t>
      </w:r>
      <w:r w:rsidR="007C26F1">
        <w:rPr>
          <w:b/>
        </w:rPr>
        <w:t xml:space="preserve">, </w:t>
      </w:r>
      <w:r w:rsidR="00713D33">
        <w:rPr>
          <w:b/>
        </w:rPr>
        <w:t>Operator</w:t>
      </w:r>
      <w:r w:rsidR="00A902B2">
        <w:rPr>
          <w:b/>
        </w:rPr>
        <w:t>s</w:t>
      </w:r>
      <w:r w:rsidR="00713D33">
        <w:rPr>
          <w:b/>
        </w:rPr>
        <w:t xml:space="preserve"> may decide to </w:t>
      </w:r>
      <w:r w:rsidR="00FA2E19" w:rsidRPr="00FA2E19">
        <w:rPr>
          <w:b/>
        </w:rPr>
        <w:t>centralise the PDCP</w:t>
      </w:r>
      <w:r w:rsidR="00CE4029">
        <w:rPr>
          <w:b/>
        </w:rPr>
        <w:t xml:space="preserve"> </w:t>
      </w:r>
      <w:r w:rsidR="00FA2E19">
        <w:rPr>
          <w:b/>
        </w:rPr>
        <w:t>function</w:t>
      </w:r>
      <w:r w:rsidR="00CE4029">
        <w:rPr>
          <w:b/>
        </w:rPr>
        <w:t xml:space="preserve"> </w:t>
      </w:r>
      <w:r w:rsidR="00CE4029" w:rsidRPr="00CE4029">
        <w:rPr>
          <w:b/>
        </w:rPr>
        <w:t>(</w:t>
      </w:r>
      <w:r w:rsidR="00CE4029" w:rsidRPr="003032CC">
        <w:rPr>
          <w:b/>
        </w:rPr>
        <w:t>or equivalent 6G function</w:t>
      </w:r>
      <w:r w:rsidR="00CE4029" w:rsidRPr="00CE4029">
        <w:rPr>
          <w:b/>
        </w:rPr>
        <w:t>)</w:t>
      </w:r>
      <w:r w:rsidR="00FA2E19" w:rsidRPr="00CE4029">
        <w:rPr>
          <w:b/>
        </w:rPr>
        <w:t xml:space="preserve"> </w:t>
      </w:r>
      <w:r w:rsidR="00FA2E19">
        <w:rPr>
          <w:b/>
        </w:rPr>
        <w:t xml:space="preserve">into </w:t>
      </w:r>
      <w:r w:rsidR="0095184C">
        <w:rPr>
          <w:b/>
        </w:rPr>
        <w:t>O</w:t>
      </w:r>
      <w:r w:rsidR="00FA2E19">
        <w:rPr>
          <w:b/>
        </w:rPr>
        <w:t>perator</w:t>
      </w:r>
      <w:r w:rsidR="0095184C">
        <w:rPr>
          <w:b/>
        </w:rPr>
        <w:t>’s</w:t>
      </w:r>
      <w:r w:rsidR="00FA2E19">
        <w:rPr>
          <w:b/>
        </w:rPr>
        <w:t xml:space="preserve"> secure</w:t>
      </w:r>
      <w:r w:rsidR="0095184C">
        <w:rPr>
          <w:b/>
        </w:rPr>
        <w:t>/trusted environment</w:t>
      </w:r>
      <w:r w:rsidR="00183A42">
        <w:rPr>
          <w:b/>
        </w:rPr>
        <w:t>.</w:t>
      </w:r>
    </w:p>
    <w:p w14:paraId="5DCD3945" w14:textId="0EFD9F62" w:rsidR="00C117D3" w:rsidRPr="003032CC" w:rsidRDefault="00DB412D" w:rsidP="003032CC">
      <w:pPr>
        <w:pStyle w:val="Discussion"/>
        <w:rPr>
          <w:bCs/>
        </w:rPr>
      </w:pPr>
      <w:r>
        <w:rPr>
          <w:bCs/>
        </w:rPr>
        <w:fldChar w:fldCharType="begin"/>
      </w:r>
      <w:r>
        <w:rPr>
          <w:bCs/>
        </w:rPr>
        <w:instrText xml:space="preserve"> REF _Ref213248315 \h </w:instrText>
      </w:r>
      <w:r>
        <w:rPr>
          <w:bCs/>
        </w:rPr>
      </w:r>
      <w:r>
        <w:rPr>
          <w:bCs/>
        </w:rPr>
        <w:fldChar w:fldCharType="separate"/>
      </w:r>
      <w:r>
        <w:t>Figure 1</w:t>
      </w:r>
      <w:r>
        <w:rPr>
          <w:bCs/>
        </w:rPr>
        <w:fldChar w:fldCharType="end"/>
      </w:r>
      <w:r>
        <w:rPr>
          <w:bCs/>
        </w:rPr>
        <w:t xml:space="preserve"> </w:t>
      </w:r>
      <w:r w:rsidR="00B47C6B" w:rsidRPr="006011D8">
        <w:rPr>
          <w:bCs/>
        </w:rPr>
        <w:t>highlights the</w:t>
      </w:r>
      <w:r w:rsidR="00BF6972">
        <w:rPr>
          <w:bCs/>
        </w:rPr>
        <w:t xml:space="preserve"> location </w:t>
      </w:r>
      <w:r w:rsidR="00304C27">
        <w:rPr>
          <w:bCs/>
        </w:rPr>
        <w:t xml:space="preserve">of </w:t>
      </w:r>
      <w:r w:rsidR="00304C27" w:rsidRPr="006011D8">
        <w:rPr>
          <w:bCs/>
        </w:rPr>
        <w:t>PDCP</w:t>
      </w:r>
      <w:r w:rsidR="00B47C6B" w:rsidRPr="006011D8">
        <w:rPr>
          <w:bCs/>
        </w:rPr>
        <w:t xml:space="preserve"> function </w:t>
      </w:r>
      <w:r w:rsidR="006011D8" w:rsidRPr="006011D8">
        <w:rPr>
          <w:bCs/>
        </w:rPr>
        <w:t xml:space="preserve">within different </w:t>
      </w:r>
      <w:r w:rsidR="00187204">
        <w:rPr>
          <w:bCs/>
        </w:rPr>
        <w:t xml:space="preserve">RAN </w:t>
      </w:r>
      <w:r w:rsidR="006011D8" w:rsidRPr="006011D8">
        <w:rPr>
          <w:bCs/>
        </w:rPr>
        <w:t>architecture deployment</w:t>
      </w:r>
      <w:r w:rsidR="0073388F">
        <w:rPr>
          <w:bCs/>
        </w:rPr>
        <w:t>s</w:t>
      </w:r>
      <w:r w:rsidR="00D6791B">
        <w:rPr>
          <w:bCs/>
        </w:rPr>
        <w:t xml:space="preserve"> </w:t>
      </w:r>
      <w:r w:rsidR="00716C13">
        <w:rPr>
          <w:bCs/>
        </w:rPr>
        <w:t>in</w:t>
      </w:r>
      <w:r w:rsidR="00D6791B">
        <w:rPr>
          <w:bCs/>
        </w:rPr>
        <w:t xml:space="preserve"> 5G</w:t>
      </w:r>
      <w:r w:rsidR="002C4857">
        <w:rPr>
          <w:bCs/>
        </w:rPr>
        <w:t>.</w:t>
      </w:r>
    </w:p>
    <w:p w14:paraId="722FBB76" w14:textId="77777777" w:rsidR="00DB412D" w:rsidRDefault="00BC2623" w:rsidP="00DB412D">
      <w:pPr>
        <w:pStyle w:val="Discussion"/>
        <w:keepNext/>
        <w:jc w:val="center"/>
      </w:pPr>
      <w:r>
        <w:rPr>
          <w:noProof/>
        </w:rPr>
        <w:drawing>
          <wp:inline distT="0" distB="0" distL="0" distR="0" wp14:anchorId="401C2454" wp14:editId="7F97DCA6">
            <wp:extent cx="3201711" cy="1849994"/>
            <wp:effectExtent l="0" t="0" r="0" b="0"/>
            <wp:docPr id="363251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14156" cy="1914966"/>
                    </a:xfrm>
                    <a:prstGeom prst="rect">
                      <a:avLst/>
                    </a:prstGeom>
                    <a:noFill/>
                  </pic:spPr>
                </pic:pic>
              </a:graphicData>
            </a:graphic>
          </wp:inline>
        </w:drawing>
      </w:r>
    </w:p>
    <w:p w14:paraId="31CFE35B" w14:textId="58B92CDA" w:rsidR="00BC2623" w:rsidRDefault="00DB412D" w:rsidP="00DB412D">
      <w:pPr>
        <w:pStyle w:val="Discussion"/>
        <w:jc w:val="center"/>
      </w:pPr>
      <w:bookmarkStart w:id="1" w:name="_Ref213248315"/>
      <w:r>
        <w:t xml:space="preserve">Figure </w:t>
      </w:r>
      <w:r>
        <w:fldChar w:fldCharType="begin"/>
      </w:r>
      <w:r>
        <w:instrText xml:space="preserve"> SEQ Figure \* ARABIC </w:instrText>
      </w:r>
      <w:r>
        <w:fldChar w:fldCharType="separate"/>
      </w:r>
      <w:r>
        <w:t>1</w:t>
      </w:r>
      <w:r>
        <w:fldChar w:fldCharType="end"/>
      </w:r>
      <w:bookmarkEnd w:id="1"/>
      <w:r>
        <w:t xml:space="preserve"> </w:t>
      </w:r>
      <w:r w:rsidRPr="008A7C64">
        <w:t xml:space="preserve">PDCP function within different architecture </w:t>
      </w:r>
      <w:r w:rsidR="00195574" w:rsidRPr="008A7C64">
        <w:t>deployment</w:t>
      </w:r>
      <w:r w:rsidR="00195574">
        <w:t>s.</w:t>
      </w:r>
    </w:p>
    <w:p w14:paraId="52D914D3" w14:textId="597076D1" w:rsidR="00BC2623" w:rsidRPr="00DB412D" w:rsidRDefault="00BC2623" w:rsidP="00DB412D">
      <w:pPr>
        <w:pStyle w:val="Discussion"/>
        <w:jc w:val="center"/>
      </w:pPr>
    </w:p>
    <w:p w14:paraId="7184E6AD" w14:textId="711F009D" w:rsidR="00FB339A" w:rsidRPr="00FB339A" w:rsidRDefault="00FB339A" w:rsidP="00FB339A">
      <w:pPr>
        <w:pStyle w:val="Discussion"/>
      </w:pPr>
      <w:r w:rsidRPr="00FB339A">
        <w:rPr>
          <w:b/>
          <w:bCs/>
        </w:rPr>
        <w:t xml:space="preserve">Centralising RAN in </w:t>
      </w:r>
      <w:r w:rsidR="000C3010">
        <w:rPr>
          <w:b/>
          <w:bCs/>
        </w:rPr>
        <w:t>R</w:t>
      </w:r>
      <w:r w:rsidRPr="00FB339A">
        <w:rPr>
          <w:b/>
          <w:bCs/>
        </w:rPr>
        <w:t>ural</w:t>
      </w:r>
      <w:r w:rsidR="009A4766">
        <w:rPr>
          <w:b/>
          <w:bCs/>
        </w:rPr>
        <w:t>/Semi Urban</w:t>
      </w:r>
      <w:r w:rsidRPr="00FB339A">
        <w:rPr>
          <w:b/>
          <w:bCs/>
        </w:rPr>
        <w:t xml:space="preserve"> areas.</w:t>
      </w:r>
    </w:p>
    <w:p w14:paraId="5D790C7A" w14:textId="5E4AC2FD" w:rsidR="00D406CD" w:rsidRDefault="00FB339A" w:rsidP="00E30D1A">
      <w:pPr>
        <w:pStyle w:val="Discussion"/>
      </w:pPr>
      <w:r w:rsidRPr="00FB339A">
        <w:t xml:space="preserve">Centralising </w:t>
      </w:r>
      <w:r w:rsidR="009843CF">
        <w:t xml:space="preserve">the </w:t>
      </w:r>
      <w:r w:rsidRPr="00FB339A">
        <w:t>RAN in rural</w:t>
      </w:r>
      <w:r w:rsidR="009A4766">
        <w:t xml:space="preserve">/semi urban </w:t>
      </w:r>
      <w:r w:rsidRPr="00FB339A">
        <w:t xml:space="preserve">areas is difficult because </w:t>
      </w:r>
      <w:r w:rsidR="00716C13">
        <w:t>LLS</w:t>
      </w:r>
      <w:r w:rsidRPr="00FB339A">
        <w:t xml:space="preserve"> demands strict </w:t>
      </w:r>
      <w:r w:rsidR="00093382">
        <w:t>front</w:t>
      </w:r>
      <w:r w:rsidRPr="00FB339A">
        <w:t>haul requirements. One of the main challenges with implementing LLS in rural environments stems from the need for a highly reliable, low</w:t>
      </w:r>
      <w:r w:rsidR="000F7C9D">
        <w:t xml:space="preserve"> </w:t>
      </w:r>
      <w:r w:rsidRPr="00FB339A">
        <w:t>latency and high</w:t>
      </w:r>
      <w:r w:rsidR="000F7C9D">
        <w:t xml:space="preserve"> </w:t>
      </w:r>
      <w:r w:rsidRPr="00FB339A">
        <w:t xml:space="preserve">capacity </w:t>
      </w:r>
      <w:r w:rsidR="00093382">
        <w:t>transport</w:t>
      </w:r>
      <w:r w:rsidR="00093382" w:rsidRPr="00FB339A">
        <w:t xml:space="preserve"> </w:t>
      </w:r>
      <w:r w:rsidRPr="00FB339A">
        <w:t xml:space="preserve">network. </w:t>
      </w:r>
      <w:r w:rsidR="00E30D1A" w:rsidRPr="00E30D1A">
        <w:rPr>
          <w:color w:val="000000"/>
        </w:rPr>
        <w:t>Rural areas often struggle to meet LLS transmission requirements without costly and complex network upgrades, mainly because of greater site distances and limited suitable hub locations—especially when considering geo-redundancy.</w:t>
      </w:r>
    </w:p>
    <w:p w14:paraId="12927D87" w14:textId="6A45A225" w:rsidR="00FB339A" w:rsidRDefault="00D406CD" w:rsidP="00FB339A">
      <w:pPr>
        <w:pStyle w:val="Discussion"/>
      </w:pPr>
      <w:r w:rsidRPr="00245231">
        <w:t xml:space="preserve">Additionally, the high transmission capacity required for wide-band radio solutions, such as mmWave, can </w:t>
      </w:r>
      <w:r w:rsidR="00877F21">
        <w:t>limit</w:t>
      </w:r>
      <w:r w:rsidR="00180B8C">
        <w:t xml:space="preserve"> the</w:t>
      </w:r>
      <w:r w:rsidRPr="00245231">
        <w:t xml:space="preserve"> inter-site distances for LLS in urban environments</w:t>
      </w:r>
      <w:r w:rsidR="00B435B3">
        <w:t>, making deployment</w:t>
      </w:r>
      <w:r w:rsidR="003E6A4F">
        <w:t>s</w:t>
      </w:r>
      <w:r w:rsidR="00B435B3">
        <w:t xml:space="preserve"> more challenging.</w:t>
      </w:r>
    </w:p>
    <w:p w14:paraId="7C606137" w14:textId="7C24669D" w:rsidR="009843CF" w:rsidRPr="00824D8B" w:rsidRDefault="00BA5375" w:rsidP="00FB339A">
      <w:pPr>
        <w:pStyle w:val="Discussion"/>
        <w:rPr>
          <w:b/>
          <w:bCs/>
        </w:rPr>
      </w:pPr>
      <w:r w:rsidRPr="00824D8B">
        <w:rPr>
          <w:b/>
          <w:bCs/>
          <w:color w:val="000000"/>
        </w:rPr>
        <w:t xml:space="preserve">Observation </w:t>
      </w:r>
      <w:r>
        <w:rPr>
          <w:b/>
          <w:bCs/>
          <w:color w:val="000000"/>
        </w:rPr>
        <w:t>2</w:t>
      </w:r>
      <w:r w:rsidRPr="00824D8B">
        <w:rPr>
          <w:b/>
          <w:bCs/>
          <w:color w:val="000000"/>
        </w:rPr>
        <w:t xml:space="preserve">: </w:t>
      </w:r>
      <w:r w:rsidR="009843CF" w:rsidRPr="00824D8B">
        <w:rPr>
          <w:b/>
          <w:bCs/>
        </w:rPr>
        <w:t>C</w:t>
      </w:r>
      <w:r w:rsidR="009843CF" w:rsidRPr="00FB339A">
        <w:rPr>
          <w:b/>
          <w:bCs/>
        </w:rPr>
        <w:t xml:space="preserve">entralising </w:t>
      </w:r>
      <w:r w:rsidR="009843CF" w:rsidRPr="00824D8B">
        <w:rPr>
          <w:b/>
          <w:bCs/>
        </w:rPr>
        <w:t xml:space="preserve">the </w:t>
      </w:r>
      <w:r w:rsidR="009843CF" w:rsidRPr="00FB339A">
        <w:rPr>
          <w:b/>
          <w:bCs/>
        </w:rPr>
        <w:t xml:space="preserve">RAN in rural </w:t>
      </w:r>
      <w:r w:rsidR="00D406CD" w:rsidRPr="00824D8B">
        <w:rPr>
          <w:b/>
          <w:bCs/>
        </w:rPr>
        <w:t xml:space="preserve">and some urban </w:t>
      </w:r>
      <w:r w:rsidR="009843CF" w:rsidRPr="00FB339A">
        <w:rPr>
          <w:b/>
          <w:bCs/>
        </w:rPr>
        <w:t>areas</w:t>
      </w:r>
      <w:r w:rsidR="009843CF" w:rsidRPr="00824D8B">
        <w:rPr>
          <w:b/>
          <w:bCs/>
        </w:rPr>
        <w:t xml:space="preserve"> is challenging </w:t>
      </w:r>
      <w:r w:rsidR="00951401" w:rsidRPr="00824D8B">
        <w:rPr>
          <w:b/>
          <w:bCs/>
        </w:rPr>
        <w:t xml:space="preserve">using the </w:t>
      </w:r>
      <w:r w:rsidR="00897EF4">
        <w:rPr>
          <w:b/>
          <w:bCs/>
        </w:rPr>
        <w:t xml:space="preserve">Lower Layer Split </w:t>
      </w:r>
      <w:r w:rsidR="00951401" w:rsidRPr="00824D8B">
        <w:rPr>
          <w:b/>
          <w:bCs/>
        </w:rPr>
        <w:t xml:space="preserve">due to </w:t>
      </w:r>
      <w:r w:rsidR="00951401" w:rsidRPr="00FB339A">
        <w:rPr>
          <w:b/>
          <w:bCs/>
        </w:rPr>
        <w:t>increase</w:t>
      </w:r>
      <w:r w:rsidR="00897EF4">
        <w:rPr>
          <w:b/>
          <w:bCs/>
        </w:rPr>
        <w:t>d</w:t>
      </w:r>
      <w:r w:rsidR="00951401" w:rsidRPr="00FB339A">
        <w:rPr>
          <w:b/>
          <w:bCs/>
        </w:rPr>
        <w:t xml:space="preserve"> site distances and availability of suitable hub sites</w:t>
      </w:r>
      <w:r w:rsidR="00951401" w:rsidRPr="00824D8B">
        <w:rPr>
          <w:b/>
          <w:bCs/>
        </w:rPr>
        <w:t>.</w:t>
      </w:r>
    </w:p>
    <w:p w14:paraId="5C27572F" w14:textId="2FAF747C" w:rsidR="00245231" w:rsidRPr="00245231" w:rsidRDefault="00245231" w:rsidP="00245231">
      <w:pPr>
        <w:pStyle w:val="Discussion"/>
      </w:pPr>
      <w:r w:rsidRPr="00245231">
        <w:t>In these environments, a High</w:t>
      </w:r>
      <w:r w:rsidR="00897EF4">
        <w:t>er</w:t>
      </w:r>
      <w:r w:rsidRPr="00245231">
        <w:t xml:space="preserve"> Layer Split</w:t>
      </w:r>
      <w:r w:rsidR="00897EF4">
        <w:t xml:space="preserve"> </w:t>
      </w:r>
      <w:r w:rsidRPr="00245231">
        <w:t xml:space="preserve">can be beneficial because it has less demanding </w:t>
      </w:r>
      <w:r w:rsidR="00093382">
        <w:t>mid</w:t>
      </w:r>
      <w:r w:rsidRPr="00245231">
        <w:t>haul requirements</w:t>
      </w:r>
      <w:r w:rsidR="006C5C71">
        <w:t xml:space="preserve"> (typically 5-10ms)</w:t>
      </w:r>
      <w:r w:rsidRPr="00245231">
        <w:t xml:space="preserve"> than the Low</w:t>
      </w:r>
      <w:r w:rsidR="00897EF4">
        <w:t>er</w:t>
      </w:r>
      <w:r w:rsidRPr="00245231">
        <w:t xml:space="preserve"> Layer Split</w:t>
      </w:r>
      <w:r w:rsidR="00897EF4">
        <w:t xml:space="preserve">, </w:t>
      </w:r>
      <w:r w:rsidRPr="00245231">
        <w:t>while still maintaining certain centralised functions that improve system performance, security, efficiency and operations.</w:t>
      </w:r>
    </w:p>
    <w:p w14:paraId="5E365B78" w14:textId="42EFA884" w:rsidR="00660F2B" w:rsidRPr="00245231" w:rsidRDefault="00057D6F" w:rsidP="00245231">
      <w:pPr>
        <w:pStyle w:val="Discussion"/>
        <w:rPr>
          <w:b/>
          <w:bCs/>
        </w:rPr>
      </w:pPr>
      <w:r w:rsidRPr="00057D6F">
        <w:rPr>
          <w:b/>
          <w:bCs/>
        </w:rPr>
        <w:t xml:space="preserve">Proposal </w:t>
      </w:r>
      <w:r w:rsidR="00304C27" w:rsidRPr="00057D6F">
        <w:rPr>
          <w:b/>
          <w:bCs/>
        </w:rPr>
        <w:t>1:</w:t>
      </w:r>
      <w:r w:rsidR="009A1FD4">
        <w:rPr>
          <w:b/>
          <w:bCs/>
        </w:rPr>
        <w:t xml:space="preserve"> </w:t>
      </w:r>
      <w:r>
        <w:rPr>
          <w:b/>
          <w:bCs/>
        </w:rPr>
        <w:t xml:space="preserve">RAN3 should study how </w:t>
      </w:r>
      <w:r w:rsidR="001B79AD">
        <w:rPr>
          <w:b/>
          <w:bCs/>
        </w:rPr>
        <w:t xml:space="preserve">the </w:t>
      </w:r>
      <w:r w:rsidR="005B7EB6">
        <w:rPr>
          <w:b/>
          <w:bCs/>
        </w:rPr>
        <w:t xml:space="preserve">6G </w:t>
      </w:r>
      <w:r w:rsidR="001B79AD">
        <w:rPr>
          <w:b/>
          <w:bCs/>
        </w:rPr>
        <w:t xml:space="preserve">RAN split architecture can enable </w:t>
      </w:r>
      <w:r w:rsidR="00656E8E">
        <w:rPr>
          <w:b/>
          <w:bCs/>
        </w:rPr>
        <w:t xml:space="preserve">centralisation </w:t>
      </w:r>
      <w:r w:rsidR="002312E4">
        <w:rPr>
          <w:b/>
          <w:bCs/>
        </w:rPr>
        <w:t xml:space="preserve">of </w:t>
      </w:r>
      <w:r w:rsidR="00656E8E">
        <w:rPr>
          <w:b/>
          <w:bCs/>
        </w:rPr>
        <w:t xml:space="preserve">RAN functions where the </w:t>
      </w:r>
      <w:r w:rsidR="002312E4">
        <w:rPr>
          <w:b/>
          <w:bCs/>
        </w:rPr>
        <w:t>L</w:t>
      </w:r>
      <w:r w:rsidR="00656E8E">
        <w:rPr>
          <w:b/>
          <w:bCs/>
        </w:rPr>
        <w:t xml:space="preserve">ower </w:t>
      </w:r>
      <w:r w:rsidR="002312E4">
        <w:rPr>
          <w:b/>
          <w:bCs/>
        </w:rPr>
        <w:t>L</w:t>
      </w:r>
      <w:r w:rsidR="009A1FD4">
        <w:rPr>
          <w:b/>
          <w:bCs/>
        </w:rPr>
        <w:t xml:space="preserve">ayer </w:t>
      </w:r>
      <w:r w:rsidR="002312E4">
        <w:rPr>
          <w:b/>
          <w:bCs/>
        </w:rPr>
        <w:t>S</w:t>
      </w:r>
      <w:r w:rsidR="009A1FD4">
        <w:rPr>
          <w:b/>
          <w:bCs/>
        </w:rPr>
        <w:t xml:space="preserve">plit </w:t>
      </w:r>
      <w:r w:rsidR="007B18F9">
        <w:rPr>
          <w:b/>
          <w:bCs/>
        </w:rPr>
        <w:t xml:space="preserve">RAN architecture </w:t>
      </w:r>
      <w:r w:rsidR="009A1FD4">
        <w:rPr>
          <w:b/>
          <w:bCs/>
        </w:rPr>
        <w:t>cannot be deployed</w:t>
      </w:r>
      <w:r w:rsidR="000A1988">
        <w:rPr>
          <w:b/>
          <w:bCs/>
        </w:rPr>
        <w:t xml:space="preserve"> within </w:t>
      </w:r>
      <w:r w:rsidR="00B4060B">
        <w:rPr>
          <w:b/>
          <w:bCs/>
        </w:rPr>
        <w:t xml:space="preserve">the </w:t>
      </w:r>
      <w:r w:rsidR="009568E1">
        <w:rPr>
          <w:b/>
          <w:bCs/>
        </w:rPr>
        <w:t>O</w:t>
      </w:r>
      <w:r w:rsidR="00B4060B">
        <w:rPr>
          <w:b/>
          <w:bCs/>
        </w:rPr>
        <w:t>perator</w:t>
      </w:r>
      <w:r w:rsidR="009568E1">
        <w:rPr>
          <w:b/>
          <w:bCs/>
        </w:rPr>
        <w:t>’s</w:t>
      </w:r>
      <w:r w:rsidR="00B4060B">
        <w:rPr>
          <w:b/>
          <w:bCs/>
        </w:rPr>
        <w:t xml:space="preserve"> network</w:t>
      </w:r>
      <w:r w:rsidR="00D406CD">
        <w:rPr>
          <w:b/>
          <w:bCs/>
        </w:rPr>
        <w:t>.</w:t>
      </w:r>
    </w:p>
    <w:p w14:paraId="4CD2273C" w14:textId="160434C6" w:rsidR="00660F2B" w:rsidRPr="00660F2B" w:rsidRDefault="00037A27" w:rsidP="00660F2B">
      <w:pPr>
        <w:pStyle w:val="Discussion"/>
      </w:pPr>
      <w:r>
        <w:rPr>
          <w:b/>
          <w:bCs/>
        </w:rPr>
        <w:t>Enabling</w:t>
      </w:r>
      <w:r w:rsidR="00660F2B" w:rsidRPr="00660F2B">
        <w:rPr>
          <w:b/>
          <w:bCs/>
        </w:rPr>
        <w:t xml:space="preserve"> Low-</w:t>
      </w:r>
      <w:r w:rsidR="00B3669D">
        <w:rPr>
          <w:b/>
          <w:bCs/>
        </w:rPr>
        <w:t>complexity</w:t>
      </w:r>
      <w:r w:rsidR="00660F2B" w:rsidRPr="00660F2B">
        <w:rPr>
          <w:b/>
          <w:bCs/>
        </w:rPr>
        <w:t xml:space="preserve"> Indoor solutions. </w:t>
      </w:r>
    </w:p>
    <w:p w14:paraId="41A7CACC" w14:textId="237A3EF7" w:rsidR="009E3482" w:rsidRDefault="00660F2B" w:rsidP="00660F2B">
      <w:pPr>
        <w:pStyle w:val="Discussion"/>
      </w:pPr>
      <w:r w:rsidRPr="00660F2B">
        <w:t xml:space="preserve">4G/5G Femto </w:t>
      </w:r>
      <w:r w:rsidR="00BA5375">
        <w:t>solutions</w:t>
      </w:r>
      <w:r w:rsidRPr="00660F2B">
        <w:t xml:space="preserve"> are used </w:t>
      </w:r>
      <w:r w:rsidR="00E327BD">
        <w:t xml:space="preserve">by some Operators </w:t>
      </w:r>
      <w:r w:rsidRPr="00660F2B">
        <w:t>as a cost-effective, low-capacity solution for enterprise locations such as shops or small offices where traditional in-building systems are often impractical or uneconomical</w:t>
      </w:r>
      <w:r w:rsidR="00746C91">
        <w:t xml:space="preserve"> to deploy.</w:t>
      </w:r>
      <w:r w:rsidR="00F93117">
        <w:t xml:space="preserve"> </w:t>
      </w:r>
      <w:r w:rsidR="00F90A52" w:rsidRPr="00660F2B">
        <w:t>Conventional indoor RAN equipment typically requires centralised hardware (BBU) within third-party communications rooms with its own power, heat and space requirements, or necessitates specialised</w:t>
      </w:r>
      <w:r w:rsidR="00D83749">
        <w:t xml:space="preserve"> cabling</w:t>
      </w:r>
      <w:r w:rsidR="00F90A52">
        <w:t xml:space="preserve">. </w:t>
      </w:r>
      <w:r w:rsidR="003E6A4F" w:rsidRPr="003E6A4F">
        <w:t xml:space="preserve">Although monolithic RAN nodes can be deployed on-premises, they </w:t>
      </w:r>
      <w:r w:rsidR="00195574" w:rsidRPr="003E6A4F">
        <w:t>operate</w:t>
      </w:r>
      <w:r w:rsidR="003E6A4F" w:rsidRPr="003E6A4F">
        <w:t xml:space="preserve"> in isolation when a centralised function is absent</w:t>
      </w:r>
      <w:r w:rsidR="009E3482">
        <w:t>.</w:t>
      </w:r>
    </w:p>
    <w:p w14:paraId="4A1D1AED" w14:textId="7CE449E0" w:rsidR="0061643A" w:rsidRPr="003E6A4F" w:rsidRDefault="0061643A" w:rsidP="003E6A4F">
      <w:pPr>
        <w:pStyle w:val="Discussion"/>
      </w:pPr>
      <w:r>
        <w:t>Deploying Femto in th</w:t>
      </w:r>
      <w:r w:rsidR="00DD1D9C">
        <w:t>is</w:t>
      </w:r>
      <w:r>
        <w:t xml:space="preserve"> </w:t>
      </w:r>
      <w:r w:rsidR="004742CE">
        <w:t xml:space="preserve">deployment </w:t>
      </w:r>
      <w:r>
        <w:t xml:space="preserve">scenario is not ideal as </w:t>
      </w:r>
      <w:r w:rsidR="00F93117">
        <w:t xml:space="preserve">the nodes lack </w:t>
      </w:r>
      <w:r w:rsidR="00CD0757">
        <w:t>coordination without a centralised function</w:t>
      </w:r>
      <w:r w:rsidR="00585E91">
        <w:t xml:space="preserve"> and only providing an </w:t>
      </w:r>
      <w:r w:rsidR="00DC05B0">
        <w:t>aggregation</w:t>
      </w:r>
      <w:r w:rsidR="00585E91">
        <w:t xml:space="preserve"> </w:t>
      </w:r>
      <w:r w:rsidR="00DC05B0">
        <w:t>function</w:t>
      </w:r>
      <w:r w:rsidR="00CD0757">
        <w:t>.</w:t>
      </w:r>
      <w:r w:rsidR="00CD0757" w:rsidRPr="00CD0757">
        <w:t xml:space="preserve"> </w:t>
      </w:r>
      <w:r w:rsidR="00CD0757" w:rsidRPr="00660F2B">
        <w:t xml:space="preserve">The CU/DU architecture </w:t>
      </w:r>
      <w:r w:rsidR="00EE6736">
        <w:t>in regard to</w:t>
      </w:r>
      <w:r w:rsidR="00870B09">
        <w:t xml:space="preserve"> Femto </w:t>
      </w:r>
      <w:r w:rsidR="00CD0757" w:rsidRPr="00660F2B">
        <w:t xml:space="preserve">was discussed within R19 </w:t>
      </w:r>
      <w:r w:rsidR="00870B09" w:rsidRPr="00870B09">
        <w:t>Study on additional topological enhancements for NR</w:t>
      </w:r>
      <w:r w:rsidR="00CD0757" w:rsidRPr="00660F2B">
        <w:t xml:space="preserve"> </w:t>
      </w:r>
      <w:r w:rsidR="00420D48">
        <w:t xml:space="preserve">[2], </w:t>
      </w:r>
      <w:r w:rsidR="00CD0757" w:rsidRPr="00660F2B">
        <w:t>but it was deemed that the F1 interface was unsuitable for a Femto type solution as it was not design</w:t>
      </w:r>
      <w:r w:rsidR="00DE4DD0">
        <w:t>ed</w:t>
      </w:r>
      <w:r w:rsidR="00CD0757" w:rsidRPr="00660F2B">
        <w:t xml:space="preserve"> for this purpose.</w:t>
      </w:r>
    </w:p>
    <w:p w14:paraId="5AEA3446" w14:textId="6C72888A" w:rsidR="00187B82" w:rsidRDefault="00406DDC" w:rsidP="00660F2B">
      <w:pPr>
        <w:pStyle w:val="Discussion"/>
      </w:pPr>
      <w:r>
        <w:t>RAN</w:t>
      </w:r>
      <w:r w:rsidR="00B3669D">
        <w:t>3</w:t>
      </w:r>
      <w:r>
        <w:t xml:space="preserve"> should study </w:t>
      </w:r>
      <w:r w:rsidR="000277A8">
        <w:t>how the architecture could support</w:t>
      </w:r>
      <w:r w:rsidR="00187B82" w:rsidRPr="00660F2B">
        <w:t xml:space="preserve"> low-</w:t>
      </w:r>
      <w:r>
        <w:t xml:space="preserve">complexity </w:t>
      </w:r>
      <w:r w:rsidR="00187B82" w:rsidRPr="00660F2B">
        <w:t>D</w:t>
      </w:r>
      <w:r w:rsidR="004A5B2C">
        <w:t>U</w:t>
      </w:r>
      <w:r w:rsidR="00187B82" w:rsidRPr="00660F2B">
        <w:t>s</w:t>
      </w:r>
      <w:r w:rsidR="000277A8">
        <w:t xml:space="preserve"> </w:t>
      </w:r>
      <w:r w:rsidR="00155ABA">
        <w:t xml:space="preserve">hosted at </w:t>
      </w:r>
      <w:r w:rsidR="004A5B2C">
        <w:t>enterprise location</w:t>
      </w:r>
      <w:r w:rsidR="009E3482">
        <w:t>s</w:t>
      </w:r>
      <w:r w:rsidR="004A5B2C">
        <w:t xml:space="preserve"> connected</w:t>
      </w:r>
      <w:r w:rsidR="00187B82" w:rsidRPr="00660F2B">
        <w:t xml:space="preserve"> over </w:t>
      </w:r>
      <w:r w:rsidR="003E6A4F">
        <w:t>midhaul</w:t>
      </w:r>
      <w:r w:rsidR="00187B82" w:rsidRPr="00660F2B">
        <w:t xml:space="preserve"> transmission to CUs</w:t>
      </w:r>
      <w:r w:rsidR="00A33CD2">
        <w:t xml:space="preserve"> from day </w:t>
      </w:r>
      <w:r w:rsidR="00195574">
        <w:t>one</w:t>
      </w:r>
      <w:r w:rsidR="000C76FD">
        <w:t>.</w:t>
      </w:r>
      <w:r w:rsidR="00187B82" w:rsidRPr="00660F2B">
        <w:t xml:space="preserve"> The CU could be placed within the Operator’s secure premises, instead of locating it within the third party's building, allows for centralised/aggregation functions by the CU.</w:t>
      </w:r>
    </w:p>
    <w:p w14:paraId="581B8BE0" w14:textId="3B78E1C4" w:rsidR="00FB339A" w:rsidRPr="00E93E27" w:rsidRDefault="00036BA2" w:rsidP="005F436C">
      <w:pPr>
        <w:pStyle w:val="Discussion"/>
        <w:rPr>
          <w:b/>
          <w:bCs/>
        </w:rPr>
      </w:pPr>
      <w:r w:rsidRPr="00036BA2">
        <w:rPr>
          <w:b/>
          <w:bCs/>
        </w:rPr>
        <w:t xml:space="preserve">Proposal </w:t>
      </w:r>
      <w:r w:rsidR="004D1322">
        <w:rPr>
          <w:b/>
          <w:bCs/>
        </w:rPr>
        <w:t>2</w:t>
      </w:r>
      <w:r w:rsidR="00C45690">
        <w:rPr>
          <w:b/>
          <w:bCs/>
        </w:rPr>
        <w:t>:</w:t>
      </w:r>
      <w:r w:rsidRPr="00036BA2">
        <w:rPr>
          <w:b/>
          <w:bCs/>
        </w:rPr>
        <w:t xml:space="preserve"> RAN3 should study how the </w:t>
      </w:r>
      <w:r w:rsidR="00C655D3">
        <w:rPr>
          <w:b/>
          <w:bCs/>
        </w:rPr>
        <w:t xml:space="preserve">6G </w:t>
      </w:r>
      <w:r w:rsidR="00085D85">
        <w:rPr>
          <w:b/>
          <w:bCs/>
        </w:rPr>
        <w:t xml:space="preserve">RAN </w:t>
      </w:r>
      <w:r w:rsidRPr="00036BA2">
        <w:rPr>
          <w:b/>
          <w:bCs/>
        </w:rPr>
        <w:t>architecture could support</w:t>
      </w:r>
      <w:r w:rsidR="00883A30">
        <w:rPr>
          <w:b/>
          <w:bCs/>
        </w:rPr>
        <w:t xml:space="preserve"> </w:t>
      </w:r>
      <w:r w:rsidRPr="00660F2B">
        <w:rPr>
          <w:b/>
          <w:bCs/>
        </w:rPr>
        <w:t>low-</w:t>
      </w:r>
      <w:r w:rsidRPr="00036BA2">
        <w:rPr>
          <w:b/>
          <w:bCs/>
        </w:rPr>
        <w:t xml:space="preserve">complexity </w:t>
      </w:r>
      <w:r w:rsidRPr="00660F2B">
        <w:rPr>
          <w:b/>
          <w:bCs/>
        </w:rPr>
        <w:t>D</w:t>
      </w:r>
      <w:r w:rsidR="00DD1D9C">
        <w:rPr>
          <w:b/>
          <w:bCs/>
        </w:rPr>
        <w:t>U</w:t>
      </w:r>
      <w:r w:rsidR="00C130FA">
        <w:rPr>
          <w:b/>
          <w:bCs/>
        </w:rPr>
        <w:t>s</w:t>
      </w:r>
      <w:r w:rsidR="00085D85">
        <w:rPr>
          <w:b/>
          <w:bCs/>
        </w:rPr>
        <w:t xml:space="preserve"> </w:t>
      </w:r>
      <w:r w:rsidRPr="00036BA2">
        <w:rPr>
          <w:b/>
          <w:bCs/>
        </w:rPr>
        <w:t>connected</w:t>
      </w:r>
      <w:r w:rsidRPr="00660F2B">
        <w:rPr>
          <w:b/>
          <w:bCs/>
        </w:rPr>
        <w:t xml:space="preserve"> over </w:t>
      </w:r>
      <w:proofErr w:type="spellStart"/>
      <w:r w:rsidR="00093382">
        <w:rPr>
          <w:b/>
          <w:bCs/>
        </w:rPr>
        <w:t>midhaul</w:t>
      </w:r>
      <w:proofErr w:type="spellEnd"/>
      <w:r w:rsidRPr="00660F2B">
        <w:rPr>
          <w:b/>
          <w:bCs/>
        </w:rPr>
        <w:t xml:space="preserve"> transmission to </w:t>
      </w:r>
      <w:r w:rsidR="00C130FA">
        <w:rPr>
          <w:b/>
          <w:bCs/>
        </w:rPr>
        <w:t xml:space="preserve">a </w:t>
      </w:r>
      <w:r w:rsidRPr="00660F2B">
        <w:rPr>
          <w:b/>
          <w:bCs/>
        </w:rPr>
        <w:t>CU</w:t>
      </w:r>
      <w:r w:rsidR="00F67065">
        <w:rPr>
          <w:b/>
          <w:bCs/>
        </w:rPr>
        <w:t>.</w:t>
      </w:r>
    </w:p>
    <w:p w14:paraId="63FF163B" w14:textId="3A693B3D" w:rsidR="00836895" w:rsidRPr="00836895" w:rsidRDefault="00836895" w:rsidP="00836895">
      <w:pPr>
        <w:pStyle w:val="Discussion"/>
      </w:pPr>
      <w:r w:rsidRPr="00836895">
        <w:rPr>
          <w:b/>
          <w:bCs/>
        </w:rPr>
        <w:t>Low Complexity/Lightweight RAN node for Satellites/UAV</w:t>
      </w:r>
    </w:p>
    <w:p w14:paraId="2C668D4A" w14:textId="17E73653" w:rsidR="00204189" w:rsidRDefault="00836895" w:rsidP="00836895">
      <w:pPr>
        <w:pStyle w:val="Discussion"/>
      </w:pPr>
      <w:r w:rsidRPr="00836895">
        <w:t>Similar to the ‘Low-</w:t>
      </w:r>
      <w:r w:rsidR="00F67065">
        <w:t>complexity</w:t>
      </w:r>
      <w:r w:rsidRPr="00836895">
        <w:t xml:space="preserve"> Indoor solutions’ </w:t>
      </w:r>
      <w:r w:rsidR="00204189">
        <w:t>topic</w:t>
      </w:r>
      <w:r w:rsidRPr="00836895">
        <w:t>, the requirement for satellites and UAVs is to maintain a simple, lightweight solution for NTN. Using the CU/DU split appears to be an effective approach, as functions related to the CU can be ground</w:t>
      </w:r>
      <w:r w:rsidR="000411E2">
        <w:t xml:space="preserve"> </w:t>
      </w:r>
      <w:r w:rsidRPr="00836895">
        <w:t xml:space="preserve">based. It may be more appropriate for satellite </w:t>
      </w:r>
      <w:r w:rsidR="000411E2">
        <w:t>O</w:t>
      </w:r>
      <w:r w:rsidR="002E3B37">
        <w:t>perators</w:t>
      </w:r>
      <w:r w:rsidRPr="00836895">
        <w:t xml:space="preserve"> to advocate </w:t>
      </w:r>
      <w:r w:rsidR="003D151A">
        <w:t>these ex</w:t>
      </w:r>
      <w:r w:rsidR="00FD5EC8">
        <w:t>act requirements</w:t>
      </w:r>
      <w:r w:rsidRPr="00836895">
        <w:t xml:space="preserve">, having a common split </w:t>
      </w:r>
      <w:r w:rsidR="00204189">
        <w:t xml:space="preserve">RAN </w:t>
      </w:r>
      <w:r w:rsidRPr="00836895">
        <w:t xml:space="preserve">architecture for all these </w:t>
      </w:r>
      <w:r w:rsidR="00204189">
        <w:t xml:space="preserve">different </w:t>
      </w:r>
      <w:r w:rsidRPr="00836895">
        <w:t>deployment scenarios would be desirable</w:t>
      </w:r>
      <w:r w:rsidR="00204189">
        <w:t>.</w:t>
      </w:r>
    </w:p>
    <w:p w14:paraId="62E62275" w14:textId="697B9149" w:rsidR="00BD7C80" w:rsidRDefault="00204189" w:rsidP="00204189">
      <w:pPr>
        <w:pStyle w:val="Discussion"/>
        <w:rPr>
          <w:b/>
          <w:bCs/>
        </w:rPr>
      </w:pPr>
      <w:r w:rsidRPr="00036BA2">
        <w:rPr>
          <w:b/>
          <w:bCs/>
        </w:rPr>
        <w:t xml:space="preserve">Proposal </w:t>
      </w:r>
      <w:r w:rsidR="00BF34CB">
        <w:rPr>
          <w:b/>
          <w:bCs/>
        </w:rPr>
        <w:t>3</w:t>
      </w:r>
      <w:r w:rsidR="00195574">
        <w:rPr>
          <w:b/>
          <w:bCs/>
        </w:rPr>
        <w:t>:</w:t>
      </w:r>
      <w:r w:rsidRPr="00036BA2">
        <w:rPr>
          <w:b/>
          <w:bCs/>
        </w:rPr>
        <w:t xml:space="preserve"> </w:t>
      </w:r>
      <w:r w:rsidR="00326FAE">
        <w:rPr>
          <w:b/>
          <w:bCs/>
        </w:rPr>
        <w:t xml:space="preserve">RAN3 should </w:t>
      </w:r>
      <w:r w:rsidR="0035733B">
        <w:rPr>
          <w:b/>
          <w:bCs/>
        </w:rPr>
        <w:t>study an</w:t>
      </w:r>
      <w:r w:rsidR="006A0C4E" w:rsidRPr="006A0C4E">
        <w:rPr>
          <w:b/>
          <w:bCs/>
        </w:rPr>
        <w:t xml:space="preserve"> unified</w:t>
      </w:r>
      <w:r w:rsidR="008E755D">
        <w:rPr>
          <w:b/>
          <w:bCs/>
        </w:rPr>
        <w:t xml:space="preserve"> </w:t>
      </w:r>
      <w:r w:rsidR="00C655D3">
        <w:rPr>
          <w:b/>
          <w:bCs/>
        </w:rPr>
        <w:t xml:space="preserve">6G </w:t>
      </w:r>
      <w:r w:rsidR="006A0C4E" w:rsidRPr="006A0C4E">
        <w:rPr>
          <w:b/>
          <w:bCs/>
        </w:rPr>
        <w:t xml:space="preserve">split </w:t>
      </w:r>
      <w:r w:rsidR="008E755D">
        <w:rPr>
          <w:b/>
          <w:bCs/>
        </w:rPr>
        <w:t xml:space="preserve">RAN </w:t>
      </w:r>
      <w:r w:rsidR="006A0C4E" w:rsidRPr="006A0C4E">
        <w:rPr>
          <w:b/>
          <w:bCs/>
        </w:rPr>
        <w:t xml:space="preserve">architecture applicable to both </w:t>
      </w:r>
      <w:r w:rsidR="00517B85">
        <w:rPr>
          <w:b/>
          <w:bCs/>
        </w:rPr>
        <w:t>TN</w:t>
      </w:r>
      <w:r w:rsidR="006A0C4E" w:rsidRPr="006A0C4E">
        <w:rPr>
          <w:b/>
          <w:bCs/>
        </w:rPr>
        <w:t xml:space="preserve"> and NTN deployments</w:t>
      </w:r>
      <w:r w:rsidR="005206AC">
        <w:rPr>
          <w:b/>
          <w:bCs/>
        </w:rPr>
        <w:t>.</w:t>
      </w:r>
    </w:p>
    <w:p w14:paraId="149C4FA2" w14:textId="5E565033" w:rsidR="00386B00" w:rsidRDefault="00812AEE" w:rsidP="00204189">
      <w:pPr>
        <w:pStyle w:val="Discussion"/>
      </w:pPr>
      <w:r w:rsidRPr="00812AEE">
        <w:rPr>
          <w:color w:val="000000"/>
        </w:rPr>
        <w:t>BT</w:t>
      </w:r>
      <w:r>
        <w:rPr>
          <w:color w:val="000000"/>
        </w:rPr>
        <w:t xml:space="preserve"> </w:t>
      </w:r>
      <w:r w:rsidRPr="00812AEE">
        <w:rPr>
          <w:color w:val="000000"/>
        </w:rPr>
        <w:t xml:space="preserve">considers the </w:t>
      </w:r>
      <w:r w:rsidR="00517B85">
        <w:rPr>
          <w:color w:val="000000"/>
        </w:rPr>
        <w:t>HLS</w:t>
      </w:r>
      <w:r w:rsidRPr="00812AEE">
        <w:rPr>
          <w:color w:val="000000"/>
        </w:rPr>
        <w:t xml:space="preserve"> architecture a</w:t>
      </w:r>
      <w:r>
        <w:rPr>
          <w:color w:val="000000"/>
        </w:rPr>
        <w:t xml:space="preserve">s </w:t>
      </w:r>
      <w:r w:rsidR="002D564B">
        <w:t xml:space="preserve">an emerging </w:t>
      </w:r>
      <w:r w:rsidR="00AA0C3E">
        <w:t xml:space="preserve">RAN architecture </w:t>
      </w:r>
      <w:r w:rsidR="005D4E72">
        <w:t>within 5G</w:t>
      </w:r>
      <w:r w:rsidR="00EF0BBE">
        <w:t xml:space="preserve"> networks </w:t>
      </w:r>
      <w:r w:rsidRPr="00812AEE">
        <w:rPr>
          <w:color w:val="000000"/>
        </w:rPr>
        <w:t xml:space="preserve">and notes that it is already in use by several </w:t>
      </w:r>
      <w:r w:rsidR="00BE2709">
        <w:rPr>
          <w:color w:val="000000"/>
        </w:rPr>
        <w:t>O</w:t>
      </w:r>
      <w:r w:rsidRPr="00812AEE">
        <w:rPr>
          <w:color w:val="000000"/>
        </w:rPr>
        <w:t xml:space="preserve">perators globally. </w:t>
      </w:r>
      <w:r w:rsidR="00386B00" w:rsidRPr="00386B00">
        <w:t xml:space="preserve">BT believes that the </w:t>
      </w:r>
      <w:r w:rsidR="00BE2709">
        <w:t>HLS</w:t>
      </w:r>
      <w:r w:rsidR="00386B00" w:rsidRPr="00386B00">
        <w:t xml:space="preserve"> should be specified in 6G,</w:t>
      </w:r>
      <w:r w:rsidR="00EC1C92">
        <w:t xml:space="preserve"> but</w:t>
      </w:r>
      <w:r w:rsidR="00386B00" w:rsidRPr="00386B00">
        <w:t xml:space="preserve"> with improvements to enable more deployment scenarios to be fully supported by HLS, rather than being addressed in later release</w:t>
      </w:r>
      <w:r w:rsidR="00386B00">
        <w:t>s</w:t>
      </w:r>
      <w:r w:rsidR="00386B00" w:rsidRPr="00386B00">
        <w:t>.</w:t>
      </w:r>
    </w:p>
    <w:p w14:paraId="528805B5" w14:textId="5155C7CE" w:rsidR="00BC2623" w:rsidRPr="000E04F2" w:rsidRDefault="009B150B" w:rsidP="005F436C">
      <w:pPr>
        <w:pStyle w:val="Discussion"/>
        <w:rPr>
          <w:b/>
          <w:bCs/>
        </w:rPr>
      </w:pPr>
      <w:r w:rsidRPr="00036BA2">
        <w:rPr>
          <w:b/>
          <w:bCs/>
        </w:rPr>
        <w:t>Proposal 4</w:t>
      </w:r>
      <w:r w:rsidR="00AF7B45">
        <w:rPr>
          <w:b/>
          <w:bCs/>
        </w:rPr>
        <w:t>:</w:t>
      </w:r>
      <w:r w:rsidRPr="00036BA2">
        <w:rPr>
          <w:b/>
          <w:bCs/>
        </w:rPr>
        <w:t xml:space="preserve"> </w:t>
      </w:r>
      <w:r>
        <w:rPr>
          <w:b/>
          <w:bCs/>
        </w:rPr>
        <w:t xml:space="preserve">RAN3 should </w:t>
      </w:r>
      <w:r w:rsidR="000051EE">
        <w:rPr>
          <w:b/>
          <w:bCs/>
        </w:rPr>
        <w:t xml:space="preserve">study </w:t>
      </w:r>
      <w:r w:rsidR="004E34A5">
        <w:rPr>
          <w:b/>
          <w:bCs/>
        </w:rPr>
        <w:t xml:space="preserve">the </w:t>
      </w:r>
      <w:r w:rsidR="0020666C">
        <w:rPr>
          <w:b/>
          <w:bCs/>
        </w:rPr>
        <w:t>applicability of a</w:t>
      </w:r>
      <w:r w:rsidR="00A71462">
        <w:rPr>
          <w:b/>
          <w:bCs/>
        </w:rPr>
        <w:t xml:space="preserve"> </w:t>
      </w:r>
      <w:r w:rsidR="0020666C">
        <w:rPr>
          <w:b/>
          <w:bCs/>
        </w:rPr>
        <w:t>H</w:t>
      </w:r>
      <w:r w:rsidR="00A71462">
        <w:rPr>
          <w:b/>
          <w:bCs/>
        </w:rPr>
        <w:t xml:space="preserve">igher </w:t>
      </w:r>
      <w:r w:rsidR="0020666C">
        <w:rPr>
          <w:b/>
          <w:bCs/>
        </w:rPr>
        <w:t>L</w:t>
      </w:r>
      <w:r w:rsidR="00A71462">
        <w:rPr>
          <w:b/>
          <w:bCs/>
        </w:rPr>
        <w:t xml:space="preserve">ayer </w:t>
      </w:r>
      <w:r w:rsidR="0020666C">
        <w:rPr>
          <w:b/>
          <w:bCs/>
        </w:rPr>
        <w:t>S</w:t>
      </w:r>
      <w:r w:rsidR="00A71462">
        <w:rPr>
          <w:b/>
          <w:bCs/>
        </w:rPr>
        <w:t>plit within 6G RAN architecture.</w:t>
      </w:r>
    </w:p>
    <w:p w14:paraId="2E922BED" w14:textId="7576CB04" w:rsidR="00EE0733" w:rsidRPr="00EE0733" w:rsidRDefault="00EE0733" w:rsidP="00EE0733">
      <w:pPr>
        <w:pStyle w:val="Heading1"/>
      </w:pPr>
      <w:r>
        <w:lastRenderedPageBreak/>
        <w:t>2</w:t>
      </w:r>
      <w:r>
        <w:tab/>
      </w:r>
      <w:r w:rsidR="001D60B5">
        <w:t>Conclusions</w:t>
      </w:r>
      <w:r w:rsidR="00520062">
        <w:t xml:space="preserve"> </w:t>
      </w:r>
    </w:p>
    <w:p w14:paraId="5D261782" w14:textId="77777777" w:rsidR="00275275" w:rsidRDefault="00275275" w:rsidP="00275275">
      <w:pPr>
        <w:pStyle w:val="Discussion"/>
        <w:rPr>
          <w:b/>
        </w:rPr>
      </w:pPr>
      <w:r w:rsidRPr="00C117D3">
        <w:rPr>
          <w:b/>
        </w:rPr>
        <w:t>Observation 1</w:t>
      </w:r>
      <w:r>
        <w:rPr>
          <w:b/>
        </w:rPr>
        <w:t xml:space="preserve">: To enhance security, Operators may decide to </w:t>
      </w:r>
      <w:r w:rsidRPr="00FA2E19">
        <w:rPr>
          <w:b/>
        </w:rPr>
        <w:t>centralise the PDCP</w:t>
      </w:r>
      <w:r>
        <w:rPr>
          <w:b/>
        </w:rPr>
        <w:t xml:space="preserve"> function </w:t>
      </w:r>
      <w:r w:rsidRPr="00CE4029">
        <w:rPr>
          <w:b/>
        </w:rPr>
        <w:t>(</w:t>
      </w:r>
      <w:r w:rsidRPr="003032CC">
        <w:rPr>
          <w:b/>
        </w:rPr>
        <w:t>or equivalent 6G function</w:t>
      </w:r>
      <w:r w:rsidRPr="00CE4029">
        <w:rPr>
          <w:b/>
        </w:rPr>
        <w:t xml:space="preserve">) </w:t>
      </w:r>
      <w:r>
        <w:rPr>
          <w:b/>
        </w:rPr>
        <w:t>into Operator’s secure/trusted environment.</w:t>
      </w:r>
    </w:p>
    <w:p w14:paraId="68CC8658" w14:textId="77777777" w:rsidR="00275275" w:rsidRPr="00824D8B" w:rsidRDefault="00275275" w:rsidP="00275275">
      <w:pPr>
        <w:pStyle w:val="Discussion"/>
        <w:rPr>
          <w:b/>
          <w:bCs/>
        </w:rPr>
      </w:pPr>
      <w:r w:rsidRPr="00824D8B">
        <w:rPr>
          <w:b/>
          <w:bCs/>
          <w:color w:val="000000"/>
        </w:rPr>
        <w:t xml:space="preserve">Observation </w:t>
      </w:r>
      <w:r>
        <w:rPr>
          <w:b/>
          <w:bCs/>
          <w:color w:val="000000"/>
        </w:rPr>
        <w:t>2</w:t>
      </w:r>
      <w:r w:rsidRPr="00824D8B">
        <w:rPr>
          <w:b/>
          <w:bCs/>
          <w:color w:val="000000"/>
        </w:rPr>
        <w:t xml:space="preserve">: </w:t>
      </w:r>
      <w:r w:rsidRPr="00824D8B">
        <w:rPr>
          <w:b/>
          <w:bCs/>
        </w:rPr>
        <w:t>C</w:t>
      </w:r>
      <w:r w:rsidRPr="00FB339A">
        <w:rPr>
          <w:b/>
          <w:bCs/>
        </w:rPr>
        <w:t xml:space="preserve">entralising </w:t>
      </w:r>
      <w:r w:rsidRPr="00824D8B">
        <w:rPr>
          <w:b/>
          <w:bCs/>
        </w:rPr>
        <w:t xml:space="preserve">the </w:t>
      </w:r>
      <w:r w:rsidRPr="00FB339A">
        <w:rPr>
          <w:b/>
          <w:bCs/>
        </w:rPr>
        <w:t xml:space="preserve">RAN in rural </w:t>
      </w:r>
      <w:r w:rsidRPr="00824D8B">
        <w:rPr>
          <w:b/>
          <w:bCs/>
        </w:rPr>
        <w:t xml:space="preserve">and some urban </w:t>
      </w:r>
      <w:r w:rsidRPr="00FB339A">
        <w:rPr>
          <w:b/>
          <w:bCs/>
        </w:rPr>
        <w:t>areas</w:t>
      </w:r>
      <w:r w:rsidRPr="00824D8B">
        <w:rPr>
          <w:b/>
          <w:bCs/>
        </w:rPr>
        <w:t xml:space="preserve"> is challenging using the </w:t>
      </w:r>
      <w:r>
        <w:rPr>
          <w:b/>
          <w:bCs/>
        </w:rPr>
        <w:t xml:space="preserve">Lower Layer Split </w:t>
      </w:r>
      <w:r w:rsidRPr="00824D8B">
        <w:rPr>
          <w:b/>
          <w:bCs/>
        </w:rPr>
        <w:t xml:space="preserve">due to </w:t>
      </w:r>
      <w:r w:rsidRPr="00FB339A">
        <w:rPr>
          <w:b/>
          <w:bCs/>
        </w:rPr>
        <w:t>increase</w:t>
      </w:r>
      <w:r>
        <w:rPr>
          <w:b/>
          <w:bCs/>
        </w:rPr>
        <w:t>d</w:t>
      </w:r>
      <w:r w:rsidRPr="00FB339A">
        <w:rPr>
          <w:b/>
          <w:bCs/>
        </w:rPr>
        <w:t xml:space="preserve"> site distances and availability of suitable hub sites</w:t>
      </w:r>
      <w:r w:rsidRPr="00824D8B">
        <w:rPr>
          <w:b/>
          <w:bCs/>
        </w:rPr>
        <w:t>.</w:t>
      </w:r>
    </w:p>
    <w:p w14:paraId="25018507" w14:textId="77777777" w:rsidR="00275275" w:rsidRPr="00245231" w:rsidRDefault="00275275" w:rsidP="00275275">
      <w:pPr>
        <w:pStyle w:val="Discussion"/>
        <w:rPr>
          <w:b/>
          <w:bCs/>
        </w:rPr>
      </w:pPr>
      <w:r w:rsidRPr="00057D6F">
        <w:rPr>
          <w:b/>
          <w:bCs/>
        </w:rPr>
        <w:t>Proposal 1:</w:t>
      </w:r>
      <w:r>
        <w:rPr>
          <w:b/>
          <w:bCs/>
        </w:rPr>
        <w:t xml:space="preserve"> RAN3 should study how the 6G RAN split architecture can enable centralisation of RAN functions where the Lower Layer Split RAN architecture cannot be deployed within the Operator’s network.</w:t>
      </w:r>
    </w:p>
    <w:p w14:paraId="4BFEB176" w14:textId="77777777" w:rsidR="00275275" w:rsidRPr="00E93E27" w:rsidRDefault="00275275" w:rsidP="00275275">
      <w:pPr>
        <w:pStyle w:val="Discussion"/>
        <w:rPr>
          <w:b/>
          <w:bCs/>
        </w:rPr>
      </w:pPr>
      <w:r w:rsidRPr="00036BA2">
        <w:rPr>
          <w:b/>
          <w:bCs/>
        </w:rPr>
        <w:t xml:space="preserve">Proposal </w:t>
      </w:r>
      <w:r>
        <w:rPr>
          <w:b/>
          <w:bCs/>
        </w:rPr>
        <w:t>2:</w:t>
      </w:r>
      <w:r w:rsidRPr="00036BA2">
        <w:rPr>
          <w:b/>
          <w:bCs/>
        </w:rPr>
        <w:t xml:space="preserve"> RAN3 should study how the </w:t>
      </w:r>
      <w:r>
        <w:rPr>
          <w:b/>
          <w:bCs/>
        </w:rPr>
        <w:t xml:space="preserve">6G RAN </w:t>
      </w:r>
      <w:r w:rsidRPr="00036BA2">
        <w:rPr>
          <w:b/>
          <w:bCs/>
        </w:rPr>
        <w:t>architecture could support</w:t>
      </w:r>
      <w:r>
        <w:rPr>
          <w:b/>
          <w:bCs/>
        </w:rPr>
        <w:t xml:space="preserve"> </w:t>
      </w:r>
      <w:r w:rsidRPr="00660F2B">
        <w:rPr>
          <w:b/>
          <w:bCs/>
        </w:rPr>
        <w:t>low-</w:t>
      </w:r>
      <w:r w:rsidRPr="00036BA2">
        <w:rPr>
          <w:b/>
          <w:bCs/>
        </w:rPr>
        <w:t xml:space="preserve">complexity </w:t>
      </w:r>
      <w:r w:rsidRPr="00660F2B">
        <w:rPr>
          <w:b/>
          <w:bCs/>
        </w:rPr>
        <w:t>D</w:t>
      </w:r>
      <w:r>
        <w:rPr>
          <w:b/>
          <w:bCs/>
        </w:rPr>
        <w:t xml:space="preserve">Us </w:t>
      </w:r>
      <w:r w:rsidRPr="00036BA2">
        <w:rPr>
          <w:b/>
          <w:bCs/>
        </w:rPr>
        <w:t>connected</w:t>
      </w:r>
      <w:r w:rsidRPr="00660F2B">
        <w:rPr>
          <w:b/>
          <w:bCs/>
        </w:rPr>
        <w:t xml:space="preserve"> over </w:t>
      </w:r>
      <w:proofErr w:type="spellStart"/>
      <w:r>
        <w:rPr>
          <w:b/>
          <w:bCs/>
        </w:rPr>
        <w:t>midhaul</w:t>
      </w:r>
      <w:proofErr w:type="spellEnd"/>
      <w:r w:rsidRPr="00660F2B">
        <w:rPr>
          <w:b/>
          <w:bCs/>
        </w:rPr>
        <w:t xml:space="preserve"> transmission to </w:t>
      </w:r>
      <w:r>
        <w:rPr>
          <w:b/>
          <w:bCs/>
        </w:rPr>
        <w:t xml:space="preserve">a </w:t>
      </w:r>
      <w:r w:rsidRPr="00660F2B">
        <w:rPr>
          <w:b/>
          <w:bCs/>
        </w:rPr>
        <w:t>CU</w:t>
      </w:r>
      <w:r>
        <w:rPr>
          <w:b/>
          <w:bCs/>
        </w:rPr>
        <w:t>.</w:t>
      </w:r>
    </w:p>
    <w:p w14:paraId="191945F6" w14:textId="77777777" w:rsidR="00275275" w:rsidRDefault="00275275" w:rsidP="00275275">
      <w:pPr>
        <w:pStyle w:val="Discussion"/>
        <w:rPr>
          <w:b/>
          <w:bCs/>
        </w:rPr>
      </w:pPr>
      <w:r w:rsidRPr="00036BA2">
        <w:rPr>
          <w:b/>
          <w:bCs/>
        </w:rPr>
        <w:t xml:space="preserve">Proposal </w:t>
      </w:r>
      <w:r>
        <w:rPr>
          <w:b/>
          <w:bCs/>
        </w:rPr>
        <w:t>3:</w:t>
      </w:r>
      <w:r w:rsidRPr="00036BA2">
        <w:rPr>
          <w:b/>
          <w:bCs/>
        </w:rPr>
        <w:t xml:space="preserve"> </w:t>
      </w:r>
      <w:r>
        <w:rPr>
          <w:b/>
          <w:bCs/>
        </w:rPr>
        <w:t>RAN3 should study an</w:t>
      </w:r>
      <w:r w:rsidRPr="006A0C4E">
        <w:rPr>
          <w:b/>
          <w:bCs/>
        </w:rPr>
        <w:t xml:space="preserve"> unified</w:t>
      </w:r>
      <w:r>
        <w:rPr>
          <w:b/>
          <w:bCs/>
        </w:rPr>
        <w:t xml:space="preserve"> 6G </w:t>
      </w:r>
      <w:r w:rsidRPr="006A0C4E">
        <w:rPr>
          <w:b/>
          <w:bCs/>
        </w:rPr>
        <w:t xml:space="preserve">split </w:t>
      </w:r>
      <w:r>
        <w:rPr>
          <w:b/>
          <w:bCs/>
        </w:rPr>
        <w:t xml:space="preserve">RAN </w:t>
      </w:r>
      <w:r w:rsidRPr="006A0C4E">
        <w:rPr>
          <w:b/>
          <w:bCs/>
        </w:rPr>
        <w:t xml:space="preserve">architecture applicable to both </w:t>
      </w:r>
      <w:r>
        <w:rPr>
          <w:b/>
          <w:bCs/>
        </w:rPr>
        <w:t>TN</w:t>
      </w:r>
      <w:r w:rsidRPr="006A0C4E">
        <w:rPr>
          <w:b/>
          <w:bCs/>
        </w:rPr>
        <w:t xml:space="preserve"> and NTN deployments</w:t>
      </w:r>
      <w:r>
        <w:rPr>
          <w:b/>
          <w:bCs/>
        </w:rPr>
        <w:t>.</w:t>
      </w:r>
    </w:p>
    <w:p w14:paraId="00EFFBF5" w14:textId="77777777" w:rsidR="00275275" w:rsidRPr="000E04F2" w:rsidRDefault="00275275" w:rsidP="00275275">
      <w:pPr>
        <w:pStyle w:val="Discussion"/>
        <w:rPr>
          <w:b/>
          <w:bCs/>
        </w:rPr>
      </w:pPr>
      <w:r w:rsidRPr="00036BA2">
        <w:rPr>
          <w:b/>
          <w:bCs/>
        </w:rPr>
        <w:t>Proposal 4</w:t>
      </w:r>
      <w:r>
        <w:rPr>
          <w:b/>
          <w:bCs/>
        </w:rPr>
        <w:t>:</w:t>
      </w:r>
      <w:r w:rsidRPr="00036BA2">
        <w:rPr>
          <w:b/>
          <w:bCs/>
        </w:rPr>
        <w:t xml:space="preserve"> </w:t>
      </w:r>
      <w:r>
        <w:rPr>
          <w:b/>
          <w:bCs/>
        </w:rPr>
        <w:t>RAN3 should study the applicability of a Higher Layer Split within 6G RAN architecture.</w:t>
      </w:r>
    </w:p>
    <w:p w14:paraId="11EC474C" w14:textId="1B5DD24E" w:rsidR="008650C4" w:rsidRDefault="008650C4" w:rsidP="008650C4">
      <w:pPr>
        <w:pStyle w:val="Heading1"/>
      </w:pPr>
      <w:r>
        <w:t>3</w:t>
      </w:r>
      <w:r>
        <w:tab/>
        <w:t xml:space="preserve">References </w:t>
      </w:r>
    </w:p>
    <w:p w14:paraId="022E4210" w14:textId="65373F8C" w:rsidR="008650C4" w:rsidRDefault="000A7870" w:rsidP="00345C2B">
      <w:pPr>
        <w:numPr>
          <w:ilvl w:val="0"/>
          <w:numId w:val="15"/>
        </w:numPr>
        <w:overflowPunct w:val="0"/>
        <w:autoSpaceDE w:val="0"/>
        <w:autoSpaceDN w:val="0"/>
        <w:ind w:left="0" w:firstLine="0"/>
        <w:rPr>
          <w:rFonts w:eastAsia="Gulim"/>
          <w:lang w:val="en-US"/>
        </w:rPr>
      </w:pPr>
      <w:r w:rsidRPr="00345C2B">
        <w:rPr>
          <w:rFonts w:eastAsia="Gulim"/>
          <w:lang w:val="en-US"/>
        </w:rPr>
        <w:t>Chair Notes RAN3#129-bis</w:t>
      </w:r>
    </w:p>
    <w:p w14:paraId="52EFD341" w14:textId="051E6C02" w:rsidR="00345C2B" w:rsidRPr="00D123B6" w:rsidRDefault="00651DAE" w:rsidP="00345C2B">
      <w:pPr>
        <w:numPr>
          <w:ilvl w:val="0"/>
          <w:numId w:val="15"/>
        </w:numPr>
        <w:overflowPunct w:val="0"/>
        <w:autoSpaceDE w:val="0"/>
        <w:autoSpaceDN w:val="0"/>
        <w:ind w:left="0" w:firstLine="0"/>
        <w:rPr>
          <w:rFonts w:eastAsia="Gulim"/>
          <w:lang w:val="en-US"/>
        </w:rPr>
      </w:pPr>
      <w:r w:rsidRPr="00651DAE">
        <w:rPr>
          <w:rFonts w:eastAsia="Gulim"/>
          <w:lang w:val="en-US"/>
        </w:rPr>
        <w:t>3GPP TS 33.501</w:t>
      </w:r>
      <w:r w:rsidR="00CF757E">
        <w:rPr>
          <w:rFonts w:eastAsia="Gulim"/>
          <w:lang w:val="en-US"/>
        </w:rPr>
        <w:t xml:space="preserve"> </w:t>
      </w:r>
      <w:r w:rsidR="007F4091" w:rsidRPr="007F4091">
        <w:rPr>
          <w:rFonts w:eastAsia="Gulim"/>
        </w:rPr>
        <w:t>Security architecture and procedures for 5G Syste</w:t>
      </w:r>
      <w:r w:rsidR="00D123B6">
        <w:rPr>
          <w:rFonts w:eastAsia="Gulim"/>
        </w:rPr>
        <w:t>m</w:t>
      </w:r>
    </w:p>
    <w:p w14:paraId="6D3853DE" w14:textId="1B6350E0" w:rsidR="00D123B6" w:rsidRPr="00345C2B" w:rsidRDefault="00577E34" w:rsidP="00345C2B">
      <w:pPr>
        <w:numPr>
          <w:ilvl w:val="0"/>
          <w:numId w:val="15"/>
        </w:numPr>
        <w:overflowPunct w:val="0"/>
        <w:autoSpaceDE w:val="0"/>
        <w:autoSpaceDN w:val="0"/>
        <w:ind w:left="0" w:firstLine="0"/>
        <w:rPr>
          <w:rFonts w:eastAsia="Gulim"/>
          <w:lang w:val="en-US"/>
        </w:rPr>
      </w:pPr>
      <w:r>
        <w:rPr>
          <w:rFonts w:eastAsia="Gulim"/>
          <w:lang w:val="en-US"/>
        </w:rPr>
        <w:t xml:space="preserve">3GPP </w:t>
      </w:r>
      <w:r w:rsidR="003B5654">
        <w:rPr>
          <w:rFonts w:eastAsia="Gulim"/>
          <w:lang w:val="en-US"/>
        </w:rPr>
        <w:t xml:space="preserve">TR 38.799 </w:t>
      </w:r>
      <w:r w:rsidR="003B5654" w:rsidRPr="003B5654">
        <w:rPr>
          <w:rFonts w:eastAsia="Gulim"/>
          <w:lang w:val="en-US"/>
        </w:rPr>
        <w:t>Study on additional topological enhancements for NR</w:t>
      </w:r>
    </w:p>
    <w:p w14:paraId="2F3363C6" w14:textId="77777777" w:rsidR="00063226" w:rsidRDefault="00063226" w:rsidP="00BF34CB">
      <w:pPr>
        <w:pStyle w:val="Discussion"/>
        <w:rPr>
          <w:b/>
          <w:bCs/>
        </w:rPr>
      </w:pPr>
    </w:p>
    <w:p w14:paraId="2F898047" w14:textId="77777777" w:rsidR="00BF34CB" w:rsidRPr="00E93E27" w:rsidRDefault="00BF34CB" w:rsidP="004D1322">
      <w:pPr>
        <w:pStyle w:val="Discussion"/>
        <w:rPr>
          <w:b/>
          <w:bCs/>
        </w:rPr>
      </w:pPr>
    </w:p>
    <w:p w14:paraId="49C5E552" w14:textId="77777777" w:rsidR="004D1322" w:rsidRPr="00245231" w:rsidRDefault="004D1322" w:rsidP="004D1322">
      <w:pPr>
        <w:pStyle w:val="Discussion"/>
        <w:rPr>
          <w:b/>
          <w:bCs/>
        </w:rPr>
      </w:pPr>
    </w:p>
    <w:p w14:paraId="66B86819" w14:textId="77777777" w:rsidR="004D1322" w:rsidRDefault="004D1322" w:rsidP="00B7769A">
      <w:pPr>
        <w:pStyle w:val="Discussion"/>
        <w:rPr>
          <w:b/>
        </w:rPr>
      </w:pPr>
    </w:p>
    <w:p w14:paraId="494615EB" w14:textId="77777777" w:rsidR="00B7769A" w:rsidRDefault="00B7769A" w:rsidP="00B7769A">
      <w:pPr>
        <w:pStyle w:val="Discussion"/>
        <w:rPr>
          <w:b/>
        </w:rPr>
      </w:pPr>
    </w:p>
    <w:p w14:paraId="376F21FC" w14:textId="77777777" w:rsidR="001E41F3" w:rsidRDefault="001E41F3">
      <w:pPr>
        <w:rPr>
          <w:noProof/>
        </w:rPr>
      </w:pPr>
    </w:p>
    <w:sectPr w:rsidR="001E41F3" w:rsidSect="00E309B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236AE" w14:textId="77777777" w:rsidR="009F7D79" w:rsidRDefault="009F7D79">
      <w:r>
        <w:separator/>
      </w:r>
    </w:p>
  </w:endnote>
  <w:endnote w:type="continuationSeparator" w:id="0">
    <w:p w14:paraId="25CD6AD3" w14:textId="77777777" w:rsidR="009F7D79" w:rsidRDefault="009F7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825CE" w14:textId="51685D36" w:rsidR="007D5C7B" w:rsidRDefault="007D5C7B">
    <w:pPr>
      <w:pStyle w:val="Footer"/>
    </w:pPr>
    <w:r>
      <mc:AlternateContent>
        <mc:Choice Requires="wps">
          <w:drawing>
            <wp:anchor distT="0" distB="0" distL="0" distR="0" simplePos="0" relativeHeight="251662336" behindDoc="0" locked="0" layoutInCell="1" allowOverlap="1" wp14:anchorId="2BCCCAB8" wp14:editId="3B974628">
              <wp:simplePos x="635" y="635"/>
              <wp:positionH relativeFrom="page">
                <wp:align>right</wp:align>
              </wp:positionH>
              <wp:positionV relativeFrom="page">
                <wp:align>bottom</wp:align>
              </wp:positionV>
              <wp:extent cx="707390" cy="330835"/>
              <wp:effectExtent l="0" t="0" r="0" b="0"/>
              <wp:wrapNone/>
              <wp:docPr id="271070482" name="Text Box 5"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8F743E3" w14:textId="60F42A4A"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BCCCAB8" id="_x0000_t202" coordsize="21600,21600" o:spt="202" path="m,l,21600r21600,l21600,xe">
              <v:stroke joinstyle="miter"/>
              <v:path gradientshapeok="t" o:connecttype="rect"/>
            </v:shapetype>
            <v:shape id="Text Box 5" o:spid="_x0000_s1028" type="#_x0000_t202" alt="General" style="position:absolute;left:0;text-align:left;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yM6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qqpJNh+i1UR1zKQc+3t3zVYOs18+GJOSQYp0XR&#10;hkc8pIK2pHCyKKnB/X7PH/MRd4xS0qJgSmpQ0ZSonwb5iNoaDJeMyexrnqN7m27jm3wWb2av7wC1&#10;OMZnYXky0euCGkzpQL+gppexG4aY4dizpNvBvAu9fPFNcLFcpiTUkmVhbTaWx9IRswjoc/fCnD2h&#10;HpCuBxgkxYo34Pe58U9vl/uAFCRmIr49mifYUYeJ29ObiUJ/fU9Zl5e9+AM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BCvyM6&#10;EwIAACEEAAAOAAAAAAAAAAAAAAAAAC4CAABkcnMvZTJvRG9jLnhtbFBLAQItABQABgAIAAAAIQA5&#10;Lbw12wAAAAQBAAAPAAAAAAAAAAAAAAAAAG0EAABkcnMvZG93bnJldi54bWxQSwUGAAAAAAQABADz&#10;AAAAdQUAAAAA&#10;" filled="f" stroked="f">
              <v:textbox style="mso-fit-shape-to-text:t" inset="0,0,20pt,15pt">
                <w:txbxContent>
                  <w:p w14:paraId="18F743E3" w14:textId="60F42A4A"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89B5" w14:textId="7165E5F0" w:rsidR="007D5C7B" w:rsidRDefault="007D5C7B">
    <w:pPr>
      <w:pStyle w:val="Footer"/>
    </w:pPr>
    <w:r>
      <mc:AlternateContent>
        <mc:Choice Requires="wps">
          <w:drawing>
            <wp:anchor distT="0" distB="0" distL="0" distR="0" simplePos="0" relativeHeight="251663360" behindDoc="0" locked="0" layoutInCell="1" allowOverlap="1" wp14:anchorId="6D3315A8" wp14:editId="2EAB3D54">
              <wp:simplePos x="719386" y="10204065"/>
              <wp:positionH relativeFrom="page">
                <wp:align>right</wp:align>
              </wp:positionH>
              <wp:positionV relativeFrom="page">
                <wp:align>bottom</wp:align>
              </wp:positionV>
              <wp:extent cx="707390" cy="330835"/>
              <wp:effectExtent l="0" t="0" r="0" b="0"/>
              <wp:wrapNone/>
              <wp:docPr id="1782235517" name="Text Box 6"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FEA1CA0" w14:textId="7358EC2E"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D3315A8" id="_x0000_t202" coordsize="21600,21600" o:spt="202" path="m,l,21600r21600,l21600,xe">
              <v:stroke joinstyle="miter"/>
              <v:path gradientshapeok="t" o:connecttype="rect"/>
            </v:shapetype>
            <v:shape id="Text Box 6" o:spid="_x0000_s1029" type="#_x0000_t202" alt="General" style="position:absolute;left:0;text-align:left;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" filled="f" stroked="f">
              <v:textbox style="mso-fit-shape-to-text:t" inset="0,0,20pt,15pt">
                <w:txbxContent>
                  <w:p w14:paraId="1FEA1CA0" w14:textId="7358EC2E"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55889" w14:textId="676F3E9D" w:rsidR="007D5C7B" w:rsidRDefault="007D5C7B">
    <w:pPr>
      <w:pStyle w:val="Footer"/>
    </w:pPr>
    <w:r>
      <mc:AlternateContent>
        <mc:Choice Requires="wps">
          <w:drawing>
            <wp:anchor distT="0" distB="0" distL="0" distR="0" simplePos="0" relativeHeight="251661312" behindDoc="0" locked="0" layoutInCell="1" allowOverlap="1" wp14:anchorId="31C1FDF4" wp14:editId="7D285F86">
              <wp:simplePos x="635" y="635"/>
              <wp:positionH relativeFrom="page">
                <wp:align>right</wp:align>
              </wp:positionH>
              <wp:positionV relativeFrom="page">
                <wp:align>bottom</wp:align>
              </wp:positionV>
              <wp:extent cx="707390" cy="330835"/>
              <wp:effectExtent l="0" t="0" r="0" b="0"/>
              <wp:wrapNone/>
              <wp:docPr id="1172152576" name="Text Box 4"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DC63C81" w14:textId="090BE919"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1C1FDF4" id="_x0000_t202" coordsize="21600,21600" o:spt="202" path="m,l,21600r21600,l21600,xe">
              <v:stroke joinstyle="miter"/>
              <v:path gradientshapeok="t" o:connecttype="rect"/>
            </v:shapetype>
            <v:shape id="Text Box 4" o:spid="_x0000_s1031" type="#_x0000_t202" alt="General" style="position:absolute;left:0;text-align:left;margin-left:4.5pt;margin-top:0;width:55.7pt;height:26.0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" filled="f" stroked="f">
              <v:textbox style="mso-fit-shape-to-text:t" inset="0,0,20pt,15pt">
                <w:txbxContent>
                  <w:p w14:paraId="0DC63C81" w14:textId="090BE919"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01D77" w14:textId="77777777" w:rsidR="009F7D79" w:rsidRDefault="009F7D79">
      <w:r>
        <w:separator/>
      </w:r>
    </w:p>
  </w:footnote>
  <w:footnote w:type="continuationSeparator" w:id="0">
    <w:p w14:paraId="7357504F" w14:textId="77777777" w:rsidR="009F7D79" w:rsidRDefault="009F7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FA6C1" w14:textId="582DA9D4" w:rsidR="007D5C7B" w:rsidRDefault="007D5C7B">
    <w:pPr>
      <w:pStyle w:val="Header"/>
    </w:pPr>
    <w:r>
      <mc:AlternateContent>
        <mc:Choice Requires="wps">
          <w:drawing>
            <wp:anchor distT="0" distB="0" distL="0" distR="0" simplePos="0" relativeHeight="251659264" behindDoc="0" locked="0" layoutInCell="1" allowOverlap="1" wp14:anchorId="6AD9165C" wp14:editId="7D8035B6">
              <wp:simplePos x="635" y="635"/>
              <wp:positionH relativeFrom="page">
                <wp:align>right</wp:align>
              </wp:positionH>
              <wp:positionV relativeFrom="page">
                <wp:align>top</wp:align>
              </wp:positionV>
              <wp:extent cx="707390" cy="330835"/>
              <wp:effectExtent l="0" t="0" r="0" b="12065"/>
              <wp:wrapNone/>
              <wp:docPr id="1378393817" name="Text Box 2"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1792A8D6" w14:textId="7063C785"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AD9165C"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" filled="f" stroked="f">
              <v:textbox style="mso-fit-shape-to-text:t" inset="0,15pt,20pt,0">
                <w:txbxContent>
                  <w:p w14:paraId="1792A8D6" w14:textId="7063C785"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2D063C44" w:rsidR="00695808" w:rsidRDefault="007D5C7B">
    <w:pPr>
      <w:pStyle w:val="Header"/>
      <w:tabs>
        <w:tab w:val="right" w:pos="9639"/>
      </w:tabs>
    </w:pPr>
    <w:r>
      <mc:AlternateContent>
        <mc:Choice Requires="wps">
          <w:drawing>
            <wp:anchor distT="0" distB="0" distL="0" distR="0" simplePos="0" relativeHeight="251660288" behindDoc="0" locked="0" layoutInCell="1" allowOverlap="1" wp14:anchorId="6342B87E" wp14:editId="5CCCCF63">
              <wp:simplePos x="719386" y="431686"/>
              <wp:positionH relativeFrom="page">
                <wp:align>right</wp:align>
              </wp:positionH>
              <wp:positionV relativeFrom="page">
                <wp:align>top</wp:align>
              </wp:positionV>
              <wp:extent cx="707390" cy="330835"/>
              <wp:effectExtent l="0" t="0" r="0" b="12065"/>
              <wp:wrapNone/>
              <wp:docPr id="76180074" name="Text Box 3"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C1F6302" w14:textId="4B260836"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42B87E" id="_x0000_t202" coordsize="21600,21600" o:spt="202" path="m,l,21600r21600,l21600,xe">
              <v:stroke joinstyle="miter"/>
              <v:path gradientshapeok="t" o:connecttype="rect"/>
            </v:shapetype>
            <v:shape id="Text Box 3" o:spid="_x0000_s1027"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" filled="f" stroked="f">
              <v:textbox style="mso-fit-shape-to-text:t" inset="0,15pt,20pt,0">
                <w:txbxContent>
                  <w:p w14:paraId="2C1F6302" w14:textId="4B260836"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v:textbox>
              <w10:wrap anchorx="page" anchory="page"/>
            </v:shape>
          </w:pict>
        </mc:Fallback>
      </mc:AlternateContent>
    </w:r>
    <w:r w:rsidR="00695808">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A0C4D" w14:textId="22C95334" w:rsidR="007D5C7B" w:rsidRDefault="007D5C7B">
    <w:pPr>
      <w:pStyle w:val="Header"/>
    </w:pPr>
    <w:r>
      <mc:AlternateContent>
        <mc:Choice Requires="wps">
          <w:drawing>
            <wp:anchor distT="0" distB="0" distL="0" distR="0" simplePos="0" relativeHeight="251658240" behindDoc="0" locked="0" layoutInCell="1" allowOverlap="1" wp14:anchorId="2089C523" wp14:editId="2BEBC2FF">
              <wp:simplePos x="635" y="635"/>
              <wp:positionH relativeFrom="page">
                <wp:align>right</wp:align>
              </wp:positionH>
              <wp:positionV relativeFrom="page">
                <wp:align>top</wp:align>
              </wp:positionV>
              <wp:extent cx="707390" cy="330835"/>
              <wp:effectExtent l="0" t="0" r="0" b="12065"/>
              <wp:wrapNone/>
              <wp:docPr id="1046022872" name="Text Box 1" descr="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CEDBC69" w14:textId="3761D6E5"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89C523" id="_x0000_t202" coordsize="21600,21600" o:spt="202" path="m,l,21600r21600,l21600,xe">
              <v:stroke joinstyle="miter"/>
              <v:path gradientshapeok="t" o:connecttype="rect"/>
            </v:shapetype>
            <v:shape id="Text Box 1" o:spid="_x0000_s1030" type="#_x0000_t202" alt="General" style="position:absolute;margin-left:4.5pt;margin-top:0;width:55.7pt;height:26.0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" filled="f" stroked="f">
              <v:textbox style="mso-fit-shape-to-text:t" inset="0,15pt,20pt,0">
                <w:txbxContent>
                  <w:p w14:paraId="2CEDBC69" w14:textId="3761D6E5" w:rsidR="007D5C7B" w:rsidRPr="007D5C7B" w:rsidRDefault="007D5C7B" w:rsidP="007D5C7B">
                    <w:pPr>
                      <w:spacing w:after="0"/>
                      <w:rPr>
                        <w:rFonts w:ascii="Century Gothic" w:eastAsia="Century Gothic" w:hAnsi="Century Gothic" w:cs="Century Gothic"/>
                        <w:noProof/>
                        <w:color w:val="5514B4"/>
                        <w:sz w:val="18"/>
                        <w:szCs w:val="18"/>
                      </w:rPr>
                    </w:pPr>
                    <w:r w:rsidRPr="007D5C7B">
                      <w:rPr>
                        <w:rFonts w:ascii="Century Gothic" w:eastAsia="Century Gothic" w:hAnsi="Century Gothic" w:cs="Century Gothic"/>
                        <w:noProof/>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0D61AE"/>
    <w:multiLevelType w:val="hybridMultilevel"/>
    <w:tmpl w:val="2AAA2126"/>
    <w:lvl w:ilvl="0" w:tplc="6F1D6A21">
      <w:start w:val="1"/>
      <w:numFmt w:val="decimal"/>
      <w:lvlText w:val="[%1]"/>
      <w:lvlJc w:val="left"/>
      <w:pPr>
        <w:ind w:left="720" w:hanging="360"/>
      </w:pPr>
      <w:rPr>
        <w:rFonts w:ascii="Times New Roman" w:hAnsi="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4"/>
  </w:num>
  <w:num w:numId="13" w16cid:durableId="243031597">
    <w:abstractNumId w:val="12"/>
  </w:num>
  <w:num w:numId="14" w16cid:durableId="104664653">
    <w:abstractNumId w:val="11"/>
  </w:num>
  <w:num w:numId="15" w16cid:durableId="9394084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0774F79-175C-4158-896F-C4FE0E443264}"/>
    <w:docVar w:name="dgnword-eventsink" w:val="2409421415008"/>
  </w:docVars>
  <w:rsids>
    <w:rsidRoot w:val="00022E4A"/>
    <w:rsid w:val="00000DF0"/>
    <w:rsid w:val="00001E8F"/>
    <w:rsid w:val="000051EE"/>
    <w:rsid w:val="000057BE"/>
    <w:rsid w:val="00007632"/>
    <w:rsid w:val="00014226"/>
    <w:rsid w:val="00016040"/>
    <w:rsid w:val="00020D4D"/>
    <w:rsid w:val="00022E4A"/>
    <w:rsid w:val="0002333A"/>
    <w:rsid w:val="00024C18"/>
    <w:rsid w:val="000277A8"/>
    <w:rsid w:val="00034B10"/>
    <w:rsid w:val="00034FF2"/>
    <w:rsid w:val="00036BA2"/>
    <w:rsid w:val="00037A27"/>
    <w:rsid w:val="000411E2"/>
    <w:rsid w:val="00042702"/>
    <w:rsid w:val="00042D96"/>
    <w:rsid w:val="000472E8"/>
    <w:rsid w:val="00051FFB"/>
    <w:rsid w:val="00057D6F"/>
    <w:rsid w:val="00061D0F"/>
    <w:rsid w:val="00063226"/>
    <w:rsid w:val="00067DCD"/>
    <w:rsid w:val="00085D85"/>
    <w:rsid w:val="00093382"/>
    <w:rsid w:val="00094F0A"/>
    <w:rsid w:val="000A1988"/>
    <w:rsid w:val="000A5D49"/>
    <w:rsid w:val="000A6394"/>
    <w:rsid w:val="000A7870"/>
    <w:rsid w:val="000C038A"/>
    <w:rsid w:val="000C109F"/>
    <w:rsid w:val="000C3010"/>
    <w:rsid w:val="000C6598"/>
    <w:rsid w:val="000C760F"/>
    <w:rsid w:val="000C76FD"/>
    <w:rsid w:val="000C77E3"/>
    <w:rsid w:val="000D6382"/>
    <w:rsid w:val="000E04F2"/>
    <w:rsid w:val="000E7B9A"/>
    <w:rsid w:val="000F2317"/>
    <w:rsid w:val="000F23FA"/>
    <w:rsid w:val="000F7C9D"/>
    <w:rsid w:val="00105F1C"/>
    <w:rsid w:val="00112C4C"/>
    <w:rsid w:val="00112DEF"/>
    <w:rsid w:val="001360D0"/>
    <w:rsid w:val="00140FCD"/>
    <w:rsid w:val="001426C8"/>
    <w:rsid w:val="00145D43"/>
    <w:rsid w:val="00155ABA"/>
    <w:rsid w:val="001562B4"/>
    <w:rsid w:val="0016286B"/>
    <w:rsid w:val="001635B7"/>
    <w:rsid w:val="001670C1"/>
    <w:rsid w:val="00170121"/>
    <w:rsid w:val="00171FAB"/>
    <w:rsid w:val="001738FA"/>
    <w:rsid w:val="001763A1"/>
    <w:rsid w:val="00180B8C"/>
    <w:rsid w:val="00183A42"/>
    <w:rsid w:val="001858D0"/>
    <w:rsid w:val="00187204"/>
    <w:rsid w:val="00187B82"/>
    <w:rsid w:val="00191183"/>
    <w:rsid w:val="00192499"/>
    <w:rsid w:val="00192C46"/>
    <w:rsid w:val="00195574"/>
    <w:rsid w:val="00196996"/>
    <w:rsid w:val="001969F7"/>
    <w:rsid w:val="001A2723"/>
    <w:rsid w:val="001A7B60"/>
    <w:rsid w:val="001B16C8"/>
    <w:rsid w:val="001B6CDC"/>
    <w:rsid w:val="001B79AD"/>
    <w:rsid w:val="001B7A65"/>
    <w:rsid w:val="001C167D"/>
    <w:rsid w:val="001C4B73"/>
    <w:rsid w:val="001D2620"/>
    <w:rsid w:val="001D2CB8"/>
    <w:rsid w:val="001D60B5"/>
    <w:rsid w:val="001E0F25"/>
    <w:rsid w:val="001E3693"/>
    <w:rsid w:val="001E41F3"/>
    <w:rsid w:val="001E48D4"/>
    <w:rsid w:val="001F4618"/>
    <w:rsid w:val="00204189"/>
    <w:rsid w:val="00205965"/>
    <w:rsid w:val="0020666C"/>
    <w:rsid w:val="00211728"/>
    <w:rsid w:val="00216B5D"/>
    <w:rsid w:val="002218D6"/>
    <w:rsid w:val="002312E4"/>
    <w:rsid w:val="00233E77"/>
    <w:rsid w:val="0024348B"/>
    <w:rsid w:val="00245231"/>
    <w:rsid w:val="00251E4D"/>
    <w:rsid w:val="00256F06"/>
    <w:rsid w:val="0026004D"/>
    <w:rsid w:val="0026066C"/>
    <w:rsid w:val="00262C39"/>
    <w:rsid w:val="002636A7"/>
    <w:rsid w:val="0027017A"/>
    <w:rsid w:val="0027276C"/>
    <w:rsid w:val="00274611"/>
    <w:rsid w:val="00275275"/>
    <w:rsid w:val="0027588B"/>
    <w:rsid w:val="00275D12"/>
    <w:rsid w:val="002769EB"/>
    <w:rsid w:val="00280D53"/>
    <w:rsid w:val="002860C4"/>
    <w:rsid w:val="00292E69"/>
    <w:rsid w:val="002A37C8"/>
    <w:rsid w:val="002A47EF"/>
    <w:rsid w:val="002B23F9"/>
    <w:rsid w:val="002B24C6"/>
    <w:rsid w:val="002B36A7"/>
    <w:rsid w:val="002B39A7"/>
    <w:rsid w:val="002B5741"/>
    <w:rsid w:val="002B5B7A"/>
    <w:rsid w:val="002C238A"/>
    <w:rsid w:val="002C4857"/>
    <w:rsid w:val="002D4503"/>
    <w:rsid w:val="002D564B"/>
    <w:rsid w:val="002E3B37"/>
    <w:rsid w:val="002E595A"/>
    <w:rsid w:val="002E664E"/>
    <w:rsid w:val="003032CC"/>
    <w:rsid w:val="00304C27"/>
    <w:rsid w:val="00305409"/>
    <w:rsid w:val="00305B8D"/>
    <w:rsid w:val="00325315"/>
    <w:rsid w:val="00326FAE"/>
    <w:rsid w:val="003303ED"/>
    <w:rsid w:val="0033097E"/>
    <w:rsid w:val="0033189B"/>
    <w:rsid w:val="00345C2B"/>
    <w:rsid w:val="003503F1"/>
    <w:rsid w:val="0035319E"/>
    <w:rsid w:val="00353346"/>
    <w:rsid w:val="003538B7"/>
    <w:rsid w:val="00355723"/>
    <w:rsid w:val="0035733B"/>
    <w:rsid w:val="00367A94"/>
    <w:rsid w:val="00372CBB"/>
    <w:rsid w:val="00374FB0"/>
    <w:rsid w:val="00376EE0"/>
    <w:rsid w:val="00381DCC"/>
    <w:rsid w:val="00381F2B"/>
    <w:rsid w:val="00385F1C"/>
    <w:rsid w:val="00386B00"/>
    <w:rsid w:val="00392B19"/>
    <w:rsid w:val="00394214"/>
    <w:rsid w:val="00396631"/>
    <w:rsid w:val="003A4E1D"/>
    <w:rsid w:val="003A5266"/>
    <w:rsid w:val="003B0DBB"/>
    <w:rsid w:val="003B5654"/>
    <w:rsid w:val="003B597F"/>
    <w:rsid w:val="003B5F04"/>
    <w:rsid w:val="003B7609"/>
    <w:rsid w:val="003C12C0"/>
    <w:rsid w:val="003C17DF"/>
    <w:rsid w:val="003C6862"/>
    <w:rsid w:val="003D151A"/>
    <w:rsid w:val="003D15E8"/>
    <w:rsid w:val="003E1A36"/>
    <w:rsid w:val="003E4529"/>
    <w:rsid w:val="003E6A4F"/>
    <w:rsid w:val="003E7C42"/>
    <w:rsid w:val="003F54CE"/>
    <w:rsid w:val="003F6C6E"/>
    <w:rsid w:val="004023CE"/>
    <w:rsid w:val="00405FA6"/>
    <w:rsid w:val="0040623E"/>
    <w:rsid w:val="00406DDC"/>
    <w:rsid w:val="0041591C"/>
    <w:rsid w:val="004165D0"/>
    <w:rsid w:val="00420D48"/>
    <w:rsid w:val="004242F1"/>
    <w:rsid w:val="004342D3"/>
    <w:rsid w:val="00447131"/>
    <w:rsid w:val="0045373B"/>
    <w:rsid w:val="00463345"/>
    <w:rsid w:val="00467657"/>
    <w:rsid w:val="004742CE"/>
    <w:rsid w:val="004754C6"/>
    <w:rsid w:val="00477480"/>
    <w:rsid w:val="00477891"/>
    <w:rsid w:val="004801ED"/>
    <w:rsid w:val="0048375D"/>
    <w:rsid w:val="004839DB"/>
    <w:rsid w:val="00483AF3"/>
    <w:rsid w:val="00485618"/>
    <w:rsid w:val="004865D4"/>
    <w:rsid w:val="00492FCC"/>
    <w:rsid w:val="004A1950"/>
    <w:rsid w:val="004A20E3"/>
    <w:rsid w:val="004A46B9"/>
    <w:rsid w:val="004A5B2C"/>
    <w:rsid w:val="004B5AFF"/>
    <w:rsid w:val="004B75B7"/>
    <w:rsid w:val="004C597F"/>
    <w:rsid w:val="004C5FD0"/>
    <w:rsid w:val="004D1322"/>
    <w:rsid w:val="004E34A5"/>
    <w:rsid w:val="004F242B"/>
    <w:rsid w:val="0050006E"/>
    <w:rsid w:val="00501900"/>
    <w:rsid w:val="00502D14"/>
    <w:rsid w:val="005048B7"/>
    <w:rsid w:val="00504A3E"/>
    <w:rsid w:val="005053E4"/>
    <w:rsid w:val="005124D6"/>
    <w:rsid w:val="0051580D"/>
    <w:rsid w:val="0051613E"/>
    <w:rsid w:val="00517B85"/>
    <w:rsid w:val="00520062"/>
    <w:rsid w:val="005206AC"/>
    <w:rsid w:val="005268A6"/>
    <w:rsid w:val="0053094F"/>
    <w:rsid w:val="00537127"/>
    <w:rsid w:val="005404CD"/>
    <w:rsid w:val="00540E46"/>
    <w:rsid w:val="00550DB1"/>
    <w:rsid w:val="00556FA7"/>
    <w:rsid w:val="00557406"/>
    <w:rsid w:val="00563B9A"/>
    <w:rsid w:val="00564BDC"/>
    <w:rsid w:val="00570205"/>
    <w:rsid w:val="00574CB2"/>
    <w:rsid w:val="00577E34"/>
    <w:rsid w:val="00582F75"/>
    <w:rsid w:val="00585E91"/>
    <w:rsid w:val="00592D74"/>
    <w:rsid w:val="00592FB9"/>
    <w:rsid w:val="00593EDA"/>
    <w:rsid w:val="00594AEC"/>
    <w:rsid w:val="005955C6"/>
    <w:rsid w:val="005A467E"/>
    <w:rsid w:val="005A4D64"/>
    <w:rsid w:val="005A705E"/>
    <w:rsid w:val="005B534A"/>
    <w:rsid w:val="005B7EB6"/>
    <w:rsid w:val="005C05A4"/>
    <w:rsid w:val="005C3146"/>
    <w:rsid w:val="005C346C"/>
    <w:rsid w:val="005C4449"/>
    <w:rsid w:val="005C4D70"/>
    <w:rsid w:val="005C73AE"/>
    <w:rsid w:val="005D4E72"/>
    <w:rsid w:val="005D726B"/>
    <w:rsid w:val="005E276B"/>
    <w:rsid w:val="005E2C44"/>
    <w:rsid w:val="005E37A3"/>
    <w:rsid w:val="005E3D2A"/>
    <w:rsid w:val="005E4D8A"/>
    <w:rsid w:val="005F2108"/>
    <w:rsid w:val="005F436C"/>
    <w:rsid w:val="006011D8"/>
    <w:rsid w:val="0060567A"/>
    <w:rsid w:val="0060645E"/>
    <w:rsid w:val="006122DB"/>
    <w:rsid w:val="00615C65"/>
    <w:rsid w:val="0061643A"/>
    <w:rsid w:val="00621188"/>
    <w:rsid w:val="00625052"/>
    <w:rsid w:val="006257ED"/>
    <w:rsid w:val="00626774"/>
    <w:rsid w:val="0062763C"/>
    <w:rsid w:val="006310E9"/>
    <w:rsid w:val="006325C0"/>
    <w:rsid w:val="00635CD1"/>
    <w:rsid w:val="006370F5"/>
    <w:rsid w:val="006469A4"/>
    <w:rsid w:val="00646C7D"/>
    <w:rsid w:val="00647371"/>
    <w:rsid w:val="00651DAE"/>
    <w:rsid w:val="00654913"/>
    <w:rsid w:val="00656E8E"/>
    <w:rsid w:val="00660F2B"/>
    <w:rsid w:val="00664139"/>
    <w:rsid w:val="00667DCF"/>
    <w:rsid w:val="006760A7"/>
    <w:rsid w:val="0068031A"/>
    <w:rsid w:val="006804C7"/>
    <w:rsid w:val="006848B8"/>
    <w:rsid w:val="00695536"/>
    <w:rsid w:val="00695808"/>
    <w:rsid w:val="006A0C4E"/>
    <w:rsid w:val="006A5614"/>
    <w:rsid w:val="006B2368"/>
    <w:rsid w:val="006B46FB"/>
    <w:rsid w:val="006C5C71"/>
    <w:rsid w:val="006C7CF8"/>
    <w:rsid w:val="006D56BC"/>
    <w:rsid w:val="006D6732"/>
    <w:rsid w:val="006E21FB"/>
    <w:rsid w:val="006E74F4"/>
    <w:rsid w:val="0071052A"/>
    <w:rsid w:val="00711130"/>
    <w:rsid w:val="00713D33"/>
    <w:rsid w:val="00716846"/>
    <w:rsid w:val="00716C13"/>
    <w:rsid w:val="00721C0D"/>
    <w:rsid w:val="00723CEF"/>
    <w:rsid w:val="0073388F"/>
    <w:rsid w:val="007342B2"/>
    <w:rsid w:val="00736C9E"/>
    <w:rsid w:val="007410E9"/>
    <w:rsid w:val="00742578"/>
    <w:rsid w:val="00744274"/>
    <w:rsid w:val="00746C91"/>
    <w:rsid w:val="00755026"/>
    <w:rsid w:val="007570ED"/>
    <w:rsid w:val="00757BFD"/>
    <w:rsid w:val="0076411D"/>
    <w:rsid w:val="00765952"/>
    <w:rsid w:val="00765CF6"/>
    <w:rsid w:val="00773339"/>
    <w:rsid w:val="00775CD6"/>
    <w:rsid w:val="007767A3"/>
    <w:rsid w:val="007808D4"/>
    <w:rsid w:val="00782FCE"/>
    <w:rsid w:val="00792342"/>
    <w:rsid w:val="00795237"/>
    <w:rsid w:val="007956C9"/>
    <w:rsid w:val="00796D5D"/>
    <w:rsid w:val="007A34F3"/>
    <w:rsid w:val="007A6355"/>
    <w:rsid w:val="007A6F2E"/>
    <w:rsid w:val="007B18F9"/>
    <w:rsid w:val="007B2A37"/>
    <w:rsid w:val="007B3803"/>
    <w:rsid w:val="007B512A"/>
    <w:rsid w:val="007B572B"/>
    <w:rsid w:val="007C0969"/>
    <w:rsid w:val="007C2097"/>
    <w:rsid w:val="007C2145"/>
    <w:rsid w:val="007C26F1"/>
    <w:rsid w:val="007D1AB3"/>
    <w:rsid w:val="007D5C7B"/>
    <w:rsid w:val="007D6A07"/>
    <w:rsid w:val="007D759B"/>
    <w:rsid w:val="007E4113"/>
    <w:rsid w:val="007E5A96"/>
    <w:rsid w:val="007E5FC8"/>
    <w:rsid w:val="007E75A6"/>
    <w:rsid w:val="007F3ACE"/>
    <w:rsid w:val="007F4091"/>
    <w:rsid w:val="007F6FA3"/>
    <w:rsid w:val="00805D95"/>
    <w:rsid w:val="00807F52"/>
    <w:rsid w:val="00810F06"/>
    <w:rsid w:val="00812AEE"/>
    <w:rsid w:val="008142FB"/>
    <w:rsid w:val="00821CAB"/>
    <w:rsid w:val="008227DB"/>
    <w:rsid w:val="00823A18"/>
    <w:rsid w:val="00824D8B"/>
    <w:rsid w:val="008279FA"/>
    <w:rsid w:val="00836895"/>
    <w:rsid w:val="00845D17"/>
    <w:rsid w:val="00850BCA"/>
    <w:rsid w:val="008579E4"/>
    <w:rsid w:val="00861EFC"/>
    <w:rsid w:val="008626E7"/>
    <w:rsid w:val="008650C4"/>
    <w:rsid w:val="00870B09"/>
    <w:rsid w:val="00870EE7"/>
    <w:rsid w:val="00877F21"/>
    <w:rsid w:val="00883A30"/>
    <w:rsid w:val="00896D1F"/>
    <w:rsid w:val="00897EF4"/>
    <w:rsid w:val="008A23CF"/>
    <w:rsid w:val="008A5EF4"/>
    <w:rsid w:val="008A666A"/>
    <w:rsid w:val="008B0C8B"/>
    <w:rsid w:val="008B0FF2"/>
    <w:rsid w:val="008B1F20"/>
    <w:rsid w:val="008B7217"/>
    <w:rsid w:val="008C4751"/>
    <w:rsid w:val="008E19A7"/>
    <w:rsid w:val="008E755D"/>
    <w:rsid w:val="008F686C"/>
    <w:rsid w:val="00900A67"/>
    <w:rsid w:val="009011CC"/>
    <w:rsid w:val="009017EE"/>
    <w:rsid w:val="00906097"/>
    <w:rsid w:val="0091278C"/>
    <w:rsid w:val="0091283F"/>
    <w:rsid w:val="00913222"/>
    <w:rsid w:val="00916443"/>
    <w:rsid w:val="00917C9F"/>
    <w:rsid w:val="0092124E"/>
    <w:rsid w:val="0092702B"/>
    <w:rsid w:val="00936638"/>
    <w:rsid w:val="00941CEE"/>
    <w:rsid w:val="009474AD"/>
    <w:rsid w:val="00951401"/>
    <w:rsid w:val="0095184C"/>
    <w:rsid w:val="00952125"/>
    <w:rsid w:val="00955FBC"/>
    <w:rsid w:val="009568E1"/>
    <w:rsid w:val="00962942"/>
    <w:rsid w:val="00972525"/>
    <w:rsid w:val="009739BF"/>
    <w:rsid w:val="00973E5F"/>
    <w:rsid w:val="009777D9"/>
    <w:rsid w:val="009824D9"/>
    <w:rsid w:val="009843CF"/>
    <w:rsid w:val="00987425"/>
    <w:rsid w:val="00991821"/>
    <w:rsid w:val="00991B88"/>
    <w:rsid w:val="00991D8C"/>
    <w:rsid w:val="00995252"/>
    <w:rsid w:val="00996397"/>
    <w:rsid w:val="009A1081"/>
    <w:rsid w:val="009A1F5E"/>
    <w:rsid w:val="009A1FD4"/>
    <w:rsid w:val="009A4766"/>
    <w:rsid w:val="009A579D"/>
    <w:rsid w:val="009A6265"/>
    <w:rsid w:val="009B0193"/>
    <w:rsid w:val="009B150B"/>
    <w:rsid w:val="009D7E41"/>
    <w:rsid w:val="009E0762"/>
    <w:rsid w:val="009E3297"/>
    <w:rsid w:val="009E3482"/>
    <w:rsid w:val="009E4D38"/>
    <w:rsid w:val="009E663A"/>
    <w:rsid w:val="009F251D"/>
    <w:rsid w:val="009F734F"/>
    <w:rsid w:val="009F7D79"/>
    <w:rsid w:val="00A02699"/>
    <w:rsid w:val="00A04081"/>
    <w:rsid w:val="00A07158"/>
    <w:rsid w:val="00A1143D"/>
    <w:rsid w:val="00A20AB3"/>
    <w:rsid w:val="00A21256"/>
    <w:rsid w:val="00A21377"/>
    <w:rsid w:val="00A242C8"/>
    <w:rsid w:val="00A246B6"/>
    <w:rsid w:val="00A26464"/>
    <w:rsid w:val="00A33CD2"/>
    <w:rsid w:val="00A34B99"/>
    <w:rsid w:val="00A3732B"/>
    <w:rsid w:val="00A43C6A"/>
    <w:rsid w:val="00A4474F"/>
    <w:rsid w:val="00A47E70"/>
    <w:rsid w:val="00A53AEF"/>
    <w:rsid w:val="00A60E6C"/>
    <w:rsid w:val="00A6229D"/>
    <w:rsid w:val="00A71462"/>
    <w:rsid w:val="00A7671C"/>
    <w:rsid w:val="00A80B78"/>
    <w:rsid w:val="00A81228"/>
    <w:rsid w:val="00A82E1E"/>
    <w:rsid w:val="00A84EF5"/>
    <w:rsid w:val="00A902B2"/>
    <w:rsid w:val="00A97321"/>
    <w:rsid w:val="00A97555"/>
    <w:rsid w:val="00AA0C3E"/>
    <w:rsid w:val="00AA105F"/>
    <w:rsid w:val="00AA1C8C"/>
    <w:rsid w:val="00AB00C3"/>
    <w:rsid w:val="00AB1244"/>
    <w:rsid w:val="00AD1CD8"/>
    <w:rsid w:val="00AE5A38"/>
    <w:rsid w:val="00AE6E2C"/>
    <w:rsid w:val="00AF43A8"/>
    <w:rsid w:val="00AF7B45"/>
    <w:rsid w:val="00B0502B"/>
    <w:rsid w:val="00B24807"/>
    <w:rsid w:val="00B258BB"/>
    <w:rsid w:val="00B33947"/>
    <w:rsid w:val="00B3669D"/>
    <w:rsid w:val="00B4060B"/>
    <w:rsid w:val="00B435B3"/>
    <w:rsid w:val="00B437CA"/>
    <w:rsid w:val="00B45007"/>
    <w:rsid w:val="00B47C6B"/>
    <w:rsid w:val="00B50379"/>
    <w:rsid w:val="00B560B5"/>
    <w:rsid w:val="00B6228B"/>
    <w:rsid w:val="00B67B97"/>
    <w:rsid w:val="00B70BDD"/>
    <w:rsid w:val="00B733BD"/>
    <w:rsid w:val="00B76C75"/>
    <w:rsid w:val="00B7769A"/>
    <w:rsid w:val="00B90293"/>
    <w:rsid w:val="00B92364"/>
    <w:rsid w:val="00B968C8"/>
    <w:rsid w:val="00BA02E1"/>
    <w:rsid w:val="00BA3EC5"/>
    <w:rsid w:val="00BA5375"/>
    <w:rsid w:val="00BB5DFC"/>
    <w:rsid w:val="00BC2623"/>
    <w:rsid w:val="00BD279D"/>
    <w:rsid w:val="00BD6BB8"/>
    <w:rsid w:val="00BD7C80"/>
    <w:rsid w:val="00BE2709"/>
    <w:rsid w:val="00BE3514"/>
    <w:rsid w:val="00BE3B42"/>
    <w:rsid w:val="00BF19DC"/>
    <w:rsid w:val="00BF34CB"/>
    <w:rsid w:val="00BF6972"/>
    <w:rsid w:val="00C0294E"/>
    <w:rsid w:val="00C117D3"/>
    <w:rsid w:val="00C1192D"/>
    <w:rsid w:val="00C12DBC"/>
    <w:rsid w:val="00C13098"/>
    <w:rsid w:val="00C130FA"/>
    <w:rsid w:val="00C22CE9"/>
    <w:rsid w:val="00C23CF8"/>
    <w:rsid w:val="00C3153E"/>
    <w:rsid w:val="00C319FB"/>
    <w:rsid w:val="00C31B69"/>
    <w:rsid w:val="00C33D5D"/>
    <w:rsid w:val="00C45690"/>
    <w:rsid w:val="00C45E18"/>
    <w:rsid w:val="00C52B59"/>
    <w:rsid w:val="00C5481B"/>
    <w:rsid w:val="00C573F0"/>
    <w:rsid w:val="00C631CE"/>
    <w:rsid w:val="00C64B7C"/>
    <w:rsid w:val="00C652BC"/>
    <w:rsid w:val="00C655D3"/>
    <w:rsid w:val="00C71E0D"/>
    <w:rsid w:val="00C74ED2"/>
    <w:rsid w:val="00C83165"/>
    <w:rsid w:val="00C876D9"/>
    <w:rsid w:val="00C95985"/>
    <w:rsid w:val="00C95B80"/>
    <w:rsid w:val="00C964D3"/>
    <w:rsid w:val="00CA4C7B"/>
    <w:rsid w:val="00CA6304"/>
    <w:rsid w:val="00CB512D"/>
    <w:rsid w:val="00CB6BF5"/>
    <w:rsid w:val="00CC102F"/>
    <w:rsid w:val="00CC42E4"/>
    <w:rsid w:val="00CC5026"/>
    <w:rsid w:val="00CC75AA"/>
    <w:rsid w:val="00CD0757"/>
    <w:rsid w:val="00CE0E4D"/>
    <w:rsid w:val="00CE4029"/>
    <w:rsid w:val="00CE5C0E"/>
    <w:rsid w:val="00CF757E"/>
    <w:rsid w:val="00D03F9A"/>
    <w:rsid w:val="00D0430C"/>
    <w:rsid w:val="00D0692C"/>
    <w:rsid w:val="00D10352"/>
    <w:rsid w:val="00D104E0"/>
    <w:rsid w:val="00D123B6"/>
    <w:rsid w:val="00D14219"/>
    <w:rsid w:val="00D14424"/>
    <w:rsid w:val="00D157AF"/>
    <w:rsid w:val="00D1792D"/>
    <w:rsid w:val="00D17D12"/>
    <w:rsid w:val="00D202FA"/>
    <w:rsid w:val="00D213F3"/>
    <w:rsid w:val="00D31629"/>
    <w:rsid w:val="00D35F6F"/>
    <w:rsid w:val="00D4016F"/>
    <w:rsid w:val="00D406CD"/>
    <w:rsid w:val="00D608C3"/>
    <w:rsid w:val="00D63018"/>
    <w:rsid w:val="00D63164"/>
    <w:rsid w:val="00D66512"/>
    <w:rsid w:val="00D6791B"/>
    <w:rsid w:val="00D77AF4"/>
    <w:rsid w:val="00D83749"/>
    <w:rsid w:val="00D93073"/>
    <w:rsid w:val="00D95B9C"/>
    <w:rsid w:val="00D96016"/>
    <w:rsid w:val="00D97CDB"/>
    <w:rsid w:val="00DB27FF"/>
    <w:rsid w:val="00DB412D"/>
    <w:rsid w:val="00DB60DF"/>
    <w:rsid w:val="00DB66FE"/>
    <w:rsid w:val="00DC05B0"/>
    <w:rsid w:val="00DC224B"/>
    <w:rsid w:val="00DD1D9C"/>
    <w:rsid w:val="00DD5724"/>
    <w:rsid w:val="00DE34CF"/>
    <w:rsid w:val="00DE4DD0"/>
    <w:rsid w:val="00DE4FF3"/>
    <w:rsid w:val="00DE6E1D"/>
    <w:rsid w:val="00E02866"/>
    <w:rsid w:val="00E03F52"/>
    <w:rsid w:val="00E10FF3"/>
    <w:rsid w:val="00E15BA1"/>
    <w:rsid w:val="00E24359"/>
    <w:rsid w:val="00E27E18"/>
    <w:rsid w:val="00E309B3"/>
    <w:rsid w:val="00E30D1A"/>
    <w:rsid w:val="00E327BD"/>
    <w:rsid w:val="00E33EC1"/>
    <w:rsid w:val="00E46084"/>
    <w:rsid w:val="00E475BB"/>
    <w:rsid w:val="00E57164"/>
    <w:rsid w:val="00E61273"/>
    <w:rsid w:val="00E64117"/>
    <w:rsid w:val="00E71C82"/>
    <w:rsid w:val="00E7210B"/>
    <w:rsid w:val="00E7384B"/>
    <w:rsid w:val="00E83AAA"/>
    <w:rsid w:val="00E83D6E"/>
    <w:rsid w:val="00E86EA2"/>
    <w:rsid w:val="00E93E27"/>
    <w:rsid w:val="00E95BDD"/>
    <w:rsid w:val="00E97028"/>
    <w:rsid w:val="00E9743C"/>
    <w:rsid w:val="00EA32CF"/>
    <w:rsid w:val="00EB2397"/>
    <w:rsid w:val="00EB3F46"/>
    <w:rsid w:val="00EB4122"/>
    <w:rsid w:val="00EC1C92"/>
    <w:rsid w:val="00EC75C8"/>
    <w:rsid w:val="00ED5AE2"/>
    <w:rsid w:val="00EE0733"/>
    <w:rsid w:val="00EE20C8"/>
    <w:rsid w:val="00EE4235"/>
    <w:rsid w:val="00EE4FA7"/>
    <w:rsid w:val="00EE6736"/>
    <w:rsid w:val="00EE7D7C"/>
    <w:rsid w:val="00EF0BBE"/>
    <w:rsid w:val="00EF2899"/>
    <w:rsid w:val="00EF376B"/>
    <w:rsid w:val="00EF3A19"/>
    <w:rsid w:val="00EF70B9"/>
    <w:rsid w:val="00F00F50"/>
    <w:rsid w:val="00F03AED"/>
    <w:rsid w:val="00F03C76"/>
    <w:rsid w:val="00F04182"/>
    <w:rsid w:val="00F05EFB"/>
    <w:rsid w:val="00F06535"/>
    <w:rsid w:val="00F10B0F"/>
    <w:rsid w:val="00F11694"/>
    <w:rsid w:val="00F22779"/>
    <w:rsid w:val="00F2517E"/>
    <w:rsid w:val="00F25D98"/>
    <w:rsid w:val="00F270B4"/>
    <w:rsid w:val="00F300FB"/>
    <w:rsid w:val="00F3190B"/>
    <w:rsid w:val="00F5222C"/>
    <w:rsid w:val="00F61596"/>
    <w:rsid w:val="00F615F2"/>
    <w:rsid w:val="00F6621B"/>
    <w:rsid w:val="00F67065"/>
    <w:rsid w:val="00F75006"/>
    <w:rsid w:val="00F7560F"/>
    <w:rsid w:val="00F77D84"/>
    <w:rsid w:val="00F83534"/>
    <w:rsid w:val="00F9031B"/>
    <w:rsid w:val="00F90A52"/>
    <w:rsid w:val="00F91763"/>
    <w:rsid w:val="00F93117"/>
    <w:rsid w:val="00F9350D"/>
    <w:rsid w:val="00FA25F7"/>
    <w:rsid w:val="00FA2E19"/>
    <w:rsid w:val="00FA3888"/>
    <w:rsid w:val="00FA393B"/>
    <w:rsid w:val="00FA55A0"/>
    <w:rsid w:val="00FA76C4"/>
    <w:rsid w:val="00FB339A"/>
    <w:rsid w:val="00FB6386"/>
    <w:rsid w:val="00FB7DE3"/>
    <w:rsid w:val="00FC2ACC"/>
    <w:rsid w:val="00FC7A4F"/>
    <w:rsid w:val="00FC7E12"/>
    <w:rsid w:val="00FD1784"/>
    <w:rsid w:val="00FD5EC8"/>
    <w:rsid w:val="00FD6B54"/>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styleId="ListParagraph">
    <w:name w:val="List Paragraph"/>
    <w:basedOn w:val="Normal"/>
    <w:uiPriority w:val="34"/>
    <w:qFormat/>
    <w:rsid w:val="00216B5D"/>
    <w:pPr>
      <w:ind w:left="720"/>
      <w:contextualSpacing/>
    </w:pPr>
  </w:style>
  <w:style w:type="paragraph" w:styleId="Caption">
    <w:name w:val="caption"/>
    <w:basedOn w:val="Normal"/>
    <w:next w:val="Normal"/>
    <w:unhideWhenUsed/>
    <w:qFormat/>
    <w:rsid w:val="00DB412D"/>
    <w:pPr>
      <w:spacing w:after="200"/>
    </w:pPr>
    <w:rPr>
      <w:i/>
      <w:iCs/>
      <w:color w:val="44546A" w:themeColor="text2"/>
      <w:sz w:val="18"/>
      <w:szCs w:val="18"/>
    </w:rPr>
  </w:style>
  <w:style w:type="table" w:styleId="TableGrid">
    <w:name w:val="Table Grid"/>
    <w:basedOn w:val="TableNormal"/>
    <w:rsid w:val="00DB4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88">
      <w:bodyDiv w:val="1"/>
      <w:marLeft w:val="0"/>
      <w:marRight w:val="0"/>
      <w:marTop w:val="0"/>
      <w:marBottom w:val="0"/>
      <w:divBdr>
        <w:top w:val="none" w:sz="0" w:space="0" w:color="auto"/>
        <w:left w:val="none" w:sz="0" w:space="0" w:color="auto"/>
        <w:bottom w:val="none" w:sz="0" w:space="0" w:color="auto"/>
        <w:right w:val="none" w:sz="0" w:space="0" w:color="auto"/>
      </w:divBdr>
    </w:div>
    <w:div w:id="62728947">
      <w:bodyDiv w:val="1"/>
      <w:marLeft w:val="0"/>
      <w:marRight w:val="0"/>
      <w:marTop w:val="0"/>
      <w:marBottom w:val="0"/>
      <w:divBdr>
        <w:top w:val="none" w:sz="0" w:space="0" w:color="auto"/>
        <w:left w:val="none" w:sz="0" w:space="0" w:color="auto"/>
        <w:bottom w:val="none" w:sz="0" w:space="0" w:color="auto"/>
        <w:right w:val="none" w:sz="0" w:space="0" w:color="auto"/>
      </w:divBdr>
    </w:div>
    <w:div w:id="304629673">
      <w:bodyDiv w:val="1"/>
      <w:marLeft w:val="0"/>
      <w:marRight w:val="0"/>
      <w:marTop w:val="0"/>
      <w:marBottom w:val="0"/>
      <w:divBdr>
        <w:top w:val="none" w:sz="0" w:space="0" w:color="auto"/>
        <w:left w:val="none" w:sz="0" w:space="0" w:color="auto"/>
        <w:bottom w:val="none" w:sz="0" w:space="0" w:color="auto"/>
        <w:right w:val="none" w:sz="0" w:space="0" w:color="auto"/>
      </w:divBdr>
    </w:div>
    <w:div w:id="417554616">
      <w:bodyDiv w:val="1"/>
      <w:marLeft w:val="0"/>
      <w:marRight w:val="0"/>
      <w:marTop w:val="0"/>
      <w:marBottom w:val="0"/>
      <w:divBdr>
        <w:top w:val="none" w:sz="0" w:space="0" w:color="auto"/>
        <w:left w:val="none" w:sz="0" w:space="0" w:color="auto"/>
        <w:bottom w:val="none" w:sz="0" w:space="0" w:color="auto"/>
        <w:right w:val="none" w:sz="0" w:space="0" w:color="auto"/>
      </w:divBdr>
    </w:div>
    <w:div w:id="421032497">
      <w:bodyDiv w:val="1"/>
      <w:marLeft w:val="0"/>
      <w:marRight w:val="0"/>
      <w:marTop w:val="0"/>
      <w:marBottom w:val="0"/>
      <w:divBdr>
        <w:top w:val="none" w:sz="0" w:space="0" w:color="auto"/>
        <w:left w:val="none" w:sz="0" w:space="0" w:color="auto"/>
        <w:bottom w:val="none" w:sz="0" w:space="0" w:color="auto"/>
        <w:right w:val="none" w:sz="0" w:space="0" w:color="auto"/>
      </w:divBdr>
    </w:div>
    <w:div w:id="776752951">
      <w:bodyDiv w:val="1"/>
      <w:marLeft w:val="0"/>
      <w:marRight w:val="0"/>
      <w:marTop w:val="0"/>
      <w:marBottom w:val="0"/>
      <w:divBdr>
        <w:top w:val="none" w:sz="0" w:space="0" w:color="auto"/>
        <w:left w:val="none" w:sz="0" w:space="0" w:color="auto"/>
        <w:bottom w:val="none" w:sz="0" w:space="0" w:color="auto"/>
        <w:right w:val="none" w:sz="0" w:space="0" w:color="auto"/>
      </w:divBdr>
    </w:div>
    <w:div w:id="1174224899">
      <w:bodyDiv w:val="1"/>
      <w:marLeft w:val="0"/>
      <w:marRight w:val="0"/>
      <w:marTop w:val="0"/>
      <w:marBottom w:val="0"/>
      <w:divBdr>
        <w:top w:val="none" w:sz="0" w:space="0" w:color="auto"/>
        <w:left w:val="none" w:sz="0" w:space="0" w:color="auto"/>
        <w:bottom w:val="none" w:sz="0" w:space="0" w:color="auto"/>
        <w:right w:val="none" w:sz="0" w:space="0" w:color="auto"/>
      </w:divBdr>
      <w:divsChild>
        <w:div w:id="1280064085">
          <w:marLeft w:val="0"/>
          <w:marRight w:val="0"/>
          <w:marTop w:val="0"/>
          <w:marBottom w:val="0"/>
          <w:divBdr>
            <w:top w:val="none" w:sz="0" w:space="0" w:color="auto"/>
            <w:left w:val="none" w:sz="0" w:space="0" w:color="auto"/>
            <w:bottom w:val="none" w:sz="0" w:space="0" w:color="auto"/>
            <w:right w:val="none" w:sz="0" w:space="0" w:color="auto"/>
          </w:divBdr>
        </w:div>
        <w:div w:id="1477449581">
          <w:marLeft w:val="0"/>
          <w:marRight w:val="0"/>
          <w:marTop w:val="0"/>
          <w:marBottom w:val="0"/>
          <w:divBdr>
            <w:top w:val="none" w:sz="0" w:space="0" w:color="auto"/>
            <w:left w:val="none" w:sz="0" w:space="0" w:color="auto"/>
            <w:bottom w:val="none" w:sz="0" w:space="0" w:color="auto"/>
            <w:right w:val="none" w:sz="0" w:space="0" w:color="auto"/>
          </w:divBdr>
        </w:div>
        <w:div w:id="828598394">
          <w:marLeft w:val="0"/>
          <w:marRight w:val="0"/>
          <w:marTop w:val="0"/>
          <w:marBottom w:val="180"/>
          <w:divBdr>
            <w:top w:val="none" w:sz="0" w:space="0" w:color="auto"/>
            <w:left w:val="none" w:sz="0" w:space="0" w:color="auto"/>
            <w:bottom w:val="none" w:sz="0" w:space="0" w:color="auto"/>
            <w:right w:val="none" w:sz="0" w:space="0" w:color="auto"/>
          </w:divBdr>
        </w:div>
      </w:divsChild>
    </w:div>
    <w:div w:id="1476070490">
      <w:bodyDiv w:val="1"/>
      <w:marLeft w:val="0"/>
      <w:marRight w:val="0"/>
      <w:marTop w:val="0"/>
      <w:marBottom w:val="0"/>
      <w:divBdr>
        <w:top w:val="none" w:sz="0" w:space="0" w:color="auto"/>
        <w:left w:val="none" w:sz="0" w:space="0" w:color="auto"/>
        <w:bottom w:val="none" w:sz="0" w:space="0" w:color="auto"/>
        <w:right w:val="none" w:sz="0" w:space="0" w:color="auto"/>
      </w:divBdr>
    </w:div>
    <w:div w:id="1872255701">
      <w:bodyDiv w:val="1"/>
      <w:marLeft w:val="0"/>
      <w:marRight w:val="0"/>
      <w:marTop w:val="0"/>
      <w:marBottom w:val="0"/>
      <w:divBdr>
        <w:top w:val="none" w:sz="0" w:space="0" w:color="auto"/>
        <w:left w:val="none" w:sz="0" w:space="0" w:color="auto"/>
        <w:bottom w:val="none" w:sz="0" w:space="0" w:color="auto"/>
        <w:right w:val="none" w:sz="0" w:space="0" w:color="auto"/>
      </w:divBdr>
    </w:div>
    <w:div w:id="1911622695">
      <w:bodyDiv w:val="1"/>
      <w:marLeft w:val="0"/>
      <w:marRight w:val="0"/>
      <w:marTop w:val="0"/>
      <w:marBottom w:val="0"/>
      <w:divBdr>
        <w:top w:val="none" w:sz="0" w:space="0" w:color="auto"/>
        <w:left w:val="none" w:sz="0" w:space="0" w:color="auto"/>
        <w:bottom w:val="none" w:sz="0" w:space="0" w:color="auto"/>
        <w:right w:val="none" w:sz="0" w:space="0" w:color="auto"/>
      </w:divBdr>
      <w:divsChild>
        <w:div w:id="1870028184">
          <w:marLeft w:val="0"/>
          <w:marRight w:val="0"/>
          <w:marTop w:val="0"/>
          <w:marBottom w:val="0"/>
          <w:divBdr>
            <w:top w:val="none" w:sz="0" w:space="0" w:color="auto"/>
            <w:left w:val="none" w:sz="0" w:space="0" w:color="auto"/>
            <w:bottom w:val="none" w:sz="0" w:space="0" w:color="auto"/>
            <w:right w:val="none" w:sz="0" w:space="0" w:color="auto"/>
          </w:divBdr>
        </w:div>
        <w:div w:id="638264297">
          <w:marLeft w:val="0"/>
          <w:marRight w:val="0"/>
          <w:marTop w:val="0"/>
          <w:marBottom w:val="0"/>
          <w:divBdr>
            <w:top w:val="none" w:sz="0" w:space="0" w:color="auto"/>
            <w:left w:val="none" w:sz="0" w:space="0" w:color="auto"/>
            <w:bottom w:val="none" w:sz="0" w:space="0" w:color="auto"/>
            <w:right w:val="none" w:sz="0" w:space="0" w:color="auto"/>
          </w:divBdr>
        </w:div>
        <w:div w:id="732508773">
          <w:marLeft w:val="0"/>
          <w:marRight w:val="0"/>
          <w:marTop w:val="0"/>
          <w:marBottom w:val="180"/>
          <w:divBdr>
            <w:top w:val="none" w:sz="0" w:space="0" w:color="auto"/>
            <w:left w:val="none" w:sz="0" w:space="0" w:color="auto"/>
            <w:bottom w:val="none" w:sz="0" w:space="0" w:color="auto"/>
            <w:right w:val="none" w:sz="0" w:space="0" w:color="auto"/>
          </w:divBdr>
        </w:div>
      </w:divsChild>
    </w:div>
    <w:div w:id="2023361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BC220-742F-4FB5-9BD0-B9F7176F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1144</Words>
  <Characters>6035</Characters>
  <Application>Microsoft Office Word</Application>
  <DocSecurity>0</DocSecurity>
  <Lines>109</Lines>
  <Paragraphs>62</Paragraphs>
  <ScaleCrop>false</ScaleCrop>
  <HeadingPairs>
    <vt:vector size="2" baseType="variant">
      <vt:variant>
        <vt:lpstr>Title</vt:lpstr>
      </vt:variant>
      <vt:variant>
        <vt:i4>1</vt:i4>
      </vt:variant>
    </vt:vector>
  </HeadingPairs>
  <TitlesOfParts>
    <vt:vector size="1" baseType="lpstr">
      <vt:lpstr>Template - RAN3</vt:lpstr>
    </vt:vector>
  </TitlesOfParts>
  <Company>3GPP Support Team</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RAN3</dc:title>
  <dc:subject/>
  <dc:creator>John Whittington (TDDD4 R)</dc:creator>
  <cp:keywords/>
  <cp:lastModifiedBy>John Whittington (TDDD4 R)</cp:lastModifiedBy>
  <cp:revision>24</cp:revision>
  <cp:lastPrinted>1900-01-01T00:00:00Z</cp:lastPrinted>
  <dcterms:created xsi:type="dcterms:W3CDTF">2025-11-06T22:00:00Z</dcterms:created>
  <dcterms:modified xsi:type="dcterms:W3CDTF">2025-11-06T22:39:00Z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3e590ad8,52289ed9,48a6a6a</vt:lpwstr>
  </property>
  <property fmtid="{D5CDD505-2E9C-101B-9397-08002B2CF9AE}" pid="4" name="ClassificationContentMarkingHeaderFontProps">
    <vt:lpwstr>#5514b4,9,Century Gothic</vt:lpwstr>
  </property>
  <property fmtid="{D5CDD505-2E9C-101B-9397-08002B2CF9AE}" pid="5" name="ClassificationContentMarkingHeaderText">
    <vt:lpwstr>General</vt:lpwstr>
  </property>
  <property fmtid="{D5CDD505-2E9C-101B-9397-08002B2CF9AE}" pid="6" name="ClassificationContentMarkingFooterShapeIds">
    <vt:lpwstr>45dda100,10283512,6a3ac17d</vt:lpwstr>
  </property>
  <property fmtid="{D5CDD505-2E9C-101B-9397-08002B2CF9AE}" pid="7" name="ClassificationContentMarkingFooterFontProps">
    <vt:lpwstr>#5514b4,9,Century Gothic</vt:lpwstr>
  </property>
  <property fmtid="{D5CDD505-2E9C-101B-9397-08002B2CF9AE}" pid="8" name="ClassificationContentMarkingFooterText">
    <vt:lpwstr>General</vt:lpwstr>
  </property>
  <property fmtid="{D5CDD505-2E9C-101B-9397-08002B2CF9AE}" pid="9" name="MSIP_Label_55818d02-8d25-4bb9-b27c-e4db64670887_Enabled">
    <vt:lpwstr>true</vt:lpwstr>
  </property>
  <property fmtid="{D5CDD505-2E9C-101B-9397-08002B2CF9AE}" pid="10" name="MSIP_Label_55818d02-8d25-4bb9-b27c-e4db64670887_SetDate">
    <vt:lpwstr>2025-09-29T14:37:31Z</vt:lpwstr>
  </property>
  <property fmtid="{D5CDD505-2E9C-101B-9397-08002B2CF9AE}" pid="11" name="MSIP_Label_55818d02-8d25-4bb9-b27c-e4db64670887_Method">
    <vt:lpwstr>Standard</vt:lpwstr>
  </property>
  <property fmtid="{D5CDD505-2E9C-101B-9397-08002B2CF9AE}" pid="12" name="MSIP_Label_55818d02-8d25-4bb9-b27c-e4db64670887_Name">
    <vt:lpwstr>55818d02-8d25-4bb9-b27c-e4db64670887</vt:lpwstr>
  </property>
  <property fmtid="{D5CDD505-2E9C-101B-9397-08002B2CF9AE}" pid="13" name="MSIP_Label_55818d02-8d25-4bb9-b27c-e4db64670887_SiteId">
    <vt:lpwstr>a7f35688-9c00-4d5e-ba41-29f146377ab0</vt:lpwstr>
  </property>
  <property fmtid="{D5CDD505-2E9C-101B-9397-08002B2CF9AE}" pid="14" name="MSIP_Label_55818d02-8d25-4bb9-b27c-e4db64670887_ActionId">
    <vt:lpwstr>607449f8-68d9-4ace-97ba-7c34fe658822</vt:lpwstr>
  </property>
  <property fmtid="{D5CDD505-2E9C-101B-9397-08002B2CF9AE}" pid="15" name="MSIP_Label_55818d02-8d25-4bb9-b27c-e4db64670887_ContentBits">
    <vt:lpwstr>3</vt:lpwstr>
  </property>
  <property fmtid="{D5CDD505-2E9C-101B-9397-08002B2CF9AE}" pid="16" name="MSIP_Label_55818d02-8d25-4bb9-b27c-e4db64670887_Tag">
    <vt:lpwstr>10, 3, 0, 1</vt:lpwstr>
  </property>
</Properties>
</file>